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DD34">
      <w:pPr>
        <w:jc w:val="center"/>
        <w:rPr>
          <w:rFonts w:hint="eastAsia"/>
          <w:b/>
          <w:bCs/>
          <w:sz w:val="36"/>
        </w:rPr>
      </w:pPr>
      <w:r>
        <w:rPr>
          <w:rFonts w:hint="eastAsia" w:hAnsi="华文中宋" w:eastAsia="华文中宋"/>
          <w:sz w:val="44"/>
          <w:szCs w:val="44"/>
        </w:rPr>
        <w:t>只参加第二次答辩申请表</w:t>
      </w:r>
      <w:r>
        <w:rPr>
          <w:rFonts w:hint="eastAsia"/>
          <w:b/>
          <w:bCs/>
          <w:sz w:val="36"/>
        </w:rPr>
        <w:t xml:space="preserve"> </w:t>
      </w:r>
    </w:p>
    <w:p w14:paraId="02684933">
      <w:pPr>
        <w:rPr>
          <w:rFonts w:hint="eastAsia"/>
          <w:sz w:val="24"/>
        </w:rPr>
      </w:pPr>
      <w:r>
        <w:rPr>
          <w:rFonts w:hint="eastAsia"/>
          <w:sz w:val="24"/>
        </w:rPr>
        <w:t xml:space="preserve">                                                           </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0"/>
        <w:gridCol w:w="1346"/>
        <w:gridCol w:w="1080"/>
        <w:gridCol w:w="1620"/>
        <w:gridCol w:w="1262"/>
        <w:gridCol w:w="2442"/>
      </w:tblGrid>
      <w:tr w14:paraId="1AF05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2" w:hRule="atLeast"/>
          <w:jc w:val="center"/>
        </w:trPr>
        <w:tc>
          <w:tcPr>
            <w:tcW w:w="1430" w:type="dxa"/>
            <w:tcBorders>
              <w:top w:val="single" w:color="auto" w:sz="4" w:space="0"/>
              <w:left w:val="single" w:color="auto" w:sz="4" w:space="0"/>
            </w:tcBorders>
            <w:noWrap w:val="0"/>
            <w:vAlign w:val="center"/>
          </w:tcPr>
          <w:p w14:paraId="090B5C2E">
            <w:pPr>
              <w:jc w:val="center"/>
              <w:rPr>
                <w:rFonts w:hint="eastAsia" w:ascii="仿宋_GB2312" w:eastAsia="仿宋_GB2312"/>
                <w:sz w:val="24"/>
              </w:rPr>
            </w:pPr>
            <w:r>
              <w:rPr>
                <w:rFonts w:hint="eastAsia" w:ascii="仿宋_GB2312" w:eastAsia="仿宋_GB2312"/>
                <w:sz w:val="24"/>
              </w:rPr>
              <w:t>学生姓名</w:t>
            </w:r>
          </w:p>
        </w:tc>
        <w:tc>
          <w:tcPr>
            <w:tcW w:w="1346" w:type="dxa"/>
            <w:tcBorders>
              <w:top w:val="single" w:color="auto" w:sz="4" w:space="0"/>
            </w:tcBorders>
            <w:noWrap w:val="0"/>
            <w:vAlign w:val="center"/>
          </w:tcPr>
          <w:p w14:paraId="53D478FF">
            <w:pPr>
              <w:jc w:val="center"/>
              <w:rPr>
                <w:rFonts w:hint="eastAsia" w:ascii="仿宋_GB2312" w:eastAsia="仿宋_GB2312"/>
                <w:sz w:val="24"/>
              </w:rPr>
            </w:pPr>
          </w:p>
        </w:tc>
        <w:tc>
          <w:tcPr>
            <w:tcW w:w="1080" w:type="dxa"/>
            <w:tcBorders>
              <w:top w:val="single" w:color="auto" w:sz="4" w:space="0"/>
            </w:tcBorders>
            <w:noWrap w:val="0"/>
            <w:vAlign w:val="center"/>
          </w:tcPr>
          <w:p w14:paraId="486FD16C">
            <w:pPr>
              <w:jc w:val="center"/>
              <w:rPr>
                <w:rFonts w:hint="eastAsia" w:ascii="仿宋_GB2312" w:eastAsia="仿宋_GB2312"/>
                <w:sz w:val="24"/>
              </w:rPr>
            </w:pPr>
            <w:r>
              <w:rPr>
                <w:rFonts w:hint="eastAsia" w:ascii="仿宋_GB2312" w:eastAsia="仿宋_GB2312"/>
                <w:sz w:val="24"/>
              </w:rPr>
              <w:t>学号</w:t>
            </w:r>
          </w:p>
        </w:tc>
        <w:tc>
          <w:tcPr>
            <w:tcW w:w="1620" w:type="dxa"/>
            <w:tcBorders>
              <w:top w:val="single" w:color="auto" w:sz="4" w:space="0"/>
            </w:tcBorders>
            <w:noWrap w:val="0"/>
            <w:vAlign w:val="center"/>
          </w:tcPr>
          <w:p w14:paraId="44AF41E6">
            <w:pPr>
              <w:jc w:val="center"/>
              <w:rPr>
                <w:rFonts w:hint="eastAsia" w:ascii="仿宋_GB2312" w:eastAsia="仿宋_GB2312"/>
                <w:sz w:val="24"/>
              </w:rPr>
            </w:pPr>
          </w:p>
        </w:tc>
        <w:tc>
          <w:tcPr>
            <w:tcW w:w="1262" w:type="dxa"/>
            <w:tcBorders>
              <w:top w:val="single" w:color="auto" w:sz="4" w:space="0"/>
            </w:tcBorders>
            <w:noWrap w:val="0"/>
            <w:vAlign w:val="center"/>
          </w:tcPr>
          <w:p w14:paraId="231961FC">
            <w:pPr>
              <w:jc w:val="center"/>
              <w:rPr>
                <w:rFonts w:hint="eastAsia" w:ascii="仿宋_GB2312" w:eastAsia="仿宋_GB2312"/>
                <w:sz w:val="24"/>
              </w:rPr>
            </w:pPr>
            <w:r>
              <w:rPr>
                <w:rFonts w:hint="eastAsia" w:ascii="仿宋_GB2312" w:eastAsia="仿宋_GB2312"/>
                <w:sz w:val="24"/>
              </w:rPr>
              <w:t>所学专业</w:t>
            </w:r>
          </w:p>
        </w:tc>
        <w:tc>
          <w:tcPr>
            <w:tcW w:w="2442" w:type="dxa"/>
            <w:tcBorders>
              <w:top w:val="single" w:color="auto" w:sz="4" w:space="0"/>
              <w:right w:val="single" w:color="auto" w:sz="4" w:space="0"/>
            </w:tcBorders>
            <w:noWrap w:val="0"/>
            <w:vAlign w:val="center"/>
          </w:tcPr>
          <w:p w14:paraId="2A9C0FBB">
            <w:pPr>
              <w:jc w:val="center"/>
              <w:rPr>
                <w:rFonts w:hint="eastAsia" w:ascii="仿宋_GB2312" w:eastAsia="仿宋_GB2312"/>
                <w:sz w:val="24"/>
              </w:rPr>
            </w:pPr>
          </w:p>
        </w:tc>
      </w:tr>
      <w:tr w14:paraId="251787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16" w:hRule="atLeast"/>
          <w:jc w:val="center"/>
        </w:trPr>
        <w:tc>
          <w:tcPr>
            <w:tcW w:w="1430" w:type="dxa"/>
            <w:tcBorders>
              <w:left w:val="single" w:color="auto" w:sz="4" w:space="0"/>
            </w:tcBorders>
            <w:noWrap w:val="0"/>
            <w:vAlign w:val="center"/>
          </w:tcPr>
          <w:p w14:paraId="5646808B">
            <w:pPr>
              <w:jc w:val="center"/>
              <w:rPr>
                <w:rFonts w:hint="eastAsia" w:ascii="仿宋_GB2312" w:eastAsia="仿宋_GB2312"/>
                <w:sz w:val="24"/>
              </w:rPr>
            </w:pPr>
            <w:r>
              <w:rPr>
                <w:rFonts w:hint="eastAsia" w:ascii="仿宋_GB2312" w:eastAsia="仿宋_GB2312"/>
                <w:sz w:val="24"/>
              </w:rPr>
              <w:t>联系方式</w:t>
            </w:r>
          </w:p>
        </w:tc>
        <w:tc>
          <w:tcPr>
            <w:tcW w:w="7750" w:type="dxa"/>
            <w:gridSpan w:val="5"/>
            <w:tcBorders>
              <w:right w:val="single" w:color="auto" w:sz="4" w:space="0"/>
            </w:tcBorders>
            <w:noWrap w:val="0"/>
            <w:vAlign w:val="center"/>
          </w:tcPr>
          <w:p w14:paraId="1FCC6FD5">
            <w:pPr>
              <w:rPr>
                <w:rFonts w:hint="eastAsia" w:ascii="仿宋_GB2312" w:eastAsia="仿宋_GB2312"/>
                <w:sz w:val="24"/>
              </w:rPr>
            </w:pPr>
          </w:p>
        </w:tc>
      </w:tr>
      <w:tr w14:paraId="0E409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310" w:hRule="atLeast"/>
          <w:jc w:val="center"/>
        </w:trPr>
        <w:tc>
          <w:tcPr>
            <w:tcW w:w="1430" w:type="dxa"/>
            <w:tcBorders>
              <w:left w:val="single" w:color="auto" w:sz="4" w:space="0"/>
              <w:right w:val="single" w:color="auto" w:sz="4" w:space="0"/>
            </w:tcBorders>
            <w:noWrap w:val="0"/>
            <w:vAlign w:val="center"/>
          </w:tcPr>
          <w:p w14:paraId="40D111FA">
            <w:pPr>
              <w:jc w:val="center"/>
              <w:rPr>
                <w:rFonts w:hint="eastAsia" w:ascii="仿宋_GB2312" w:eastAsia="仿宋_GB2312"/>
                <w:sz w:val="24"/>
              </w:rPr>
            </w:pPr>
            <w:r>
              <w:rPr>
                <w:rFonts w:hint="eastAsia" w:ascii="仿宋_GB2312" w:eastAsia="仿宋_GB2312"/>
                <w:sz w:val="24"/>
              </w:rPr>
              <w:t>申请原因</w:t>
            </w:r>
          </w:p>
        </w:tc>
        <w:tc>
          <w:tcPr>
            <w:tcW w:w="7750" w:type="dxa"/>
            <w:gridSpan w:val="5"/>
            <w:tcBorders>
              <w:top w:val="single" w:color="auto" w:sz="4" w:space="0"/>
              <w:left w:val="single" w:color="auto" w:sz="4" w:space="0"/>
              <w:bottom w:val="single" w:color="auto" w:sz="4" w:space="0"/>
              <w:right w:val="single" w:color="auto" w:sz="4" w:space="0"/>
            </w:tcBorders>
            <w:noWrap w:val="0"/>
            <w:vAlign w:val="center"/>
          </w:tcPr>
          <w:p w14:paraId="27A097C0">
            <w:pPr>
              <w:spacing w:before="156" w:beforeLines="50" w:after="156" w:afterLines="50"/>
              <w:rPr>
                <w:rFonts w:hint="eastAsia" w:ascii="仿宋_GB2312" w:eastAsia="仿宋_GB2312"/>
                <w:sz w:val="24"/>
              </w:rPr>
            </w:pPr>
            <w:r>
              <w:rPr>
                <w:rFonts w:hint="eastAsia" w:ascii="仿宋_GB2312" w:eastAsia="仿宋_GB2312"/>
                <w:sz w:val="24"/>
              </w:rPr>
              <w:t>　　本人因以下原因：</w:t>
            </w:r>
          </w:p>
          <w:p w14:paraId="0C55E4CF">
            <w:pPr>
              <w:numPr>
                <w:ilvl w:val="0"/>
                <w:numId w:val="1"/>
              </w:numPr>
              <w:rPr>
                <w:rFonts w:hint="eastAsia" w:ascii="仿宋_GB2312" w:eastAsia="仿宋_GB2312"/>
                <w:sz w:val="24"/>
              </w:rPr>
            </w:pPr>
            <w:r>
              <w:rPr>
                <w:rFonts w:hint="eastAsia" w:ascii="仿宋_GB2312" w:eastAsia="仿宋_GB2312"/>
                <w:sz w:val="24"/>
              </w:rPr>
              <w:t>在外实习，时间冲突</w:t>
            </w:r>
          </w:p>
          <w:p w14:paraId="09FC08AC">
            <w:pPr>
              <w:numPr>
                <w:ilvl w:val="0"/>
                <w:numId w:val="1"/>
              </w:numPr>
              <w:rPr>
                <w:rFonts w:hint="eastAsia" w:ascii="仿宋_GB2312" w:eastAsia="仿宋_GB2312"/>
                <w:sz w:val="24"/>
              </w:rPr>
            </w:pPr>
            <w:r>
              <w:rPr>
                <w:rFonts w:hint="eastAsia" w:ascii="仿宋_GB2312" w:eastAsia="仿宋_GB2312"/>
                <w:sz w:val="24"/>
              </w:rPr>
              <w:t>工作进度滞后，至今没有完成毕业设计</w:t>
            </w:r>
            <w:r>
              <w:rPr>
                <w:rFonts w:hint="eastAsia" w:ascii="仿宋_GB2312" w:eastAsia="仿宋_GB2312"/>
                <w:sz w:val="24"/>
                <w:lang w:eastAsia="zh-CN"/>
              </w:rPr>
              <w:t>（</w:t>
            </w:r>
            <w:r>
              <w:rPr>
                <w:rFonts w:hint="eastAsia" w:ascii="仿宋_GB2312" w:eastAsia="仿宋_GB2312"/>
                <w:sz w:val="24"/>
              </w:rPr>
              <w:t>论文</w:t>
            </w:r>
            <w:r>
              <w:rPr>
                <w:rFonts w:hint="eastAsia" w:ascii="仿宋_GB2312" w:eastAsia="仿宋_GB2312"/>
                <w:sz w:val="24"/>
                <w:lang w:eastAsia="zh-CN"/>
              </w:rPr>
              <w:t>）</w:t>
            </w:r>
          </w:p>
          <w:p w14:paraId="6F579180">
            <w:pPr>
              <w:numPr>
                <w:ilvl w:val="0"/>
                <w:numId w:val="1"/>
              </w:numPr>
              <w:rPr>
                <w:rFonts w:hint="eastAsia" w:ascii="仿宋_GB2312" w:eastAsia="仿宋_GB2312"/>
                <w:sz w:val="24"/>
              </w:rPr>
            </w:pPr>
            <w:r>
              <w:rPr>
                <w:rFonts w:hint="eastAsia" w:ascii="仿宋_GB2312" w:eastAsia="仿宋_GB2312"/>
                <w:sz w:val="24"/>
              </w:rPr>
              <w:t>中期检查之后更换课题，至今没有完成毕业设计</w:t>
            </w:r>
            <w:r>
              <w:rPr>
                <w:rFonts w:hint="eastAsia" w:ascii="仿宋_GB2312" w:eastAsia="仿宋_GB2312"/>
                <w:sz w:val="24"/>
                <w:lang w:eastAsia="zh-CN"/>
              </w:rPr>
              <w:t>（</w:t>
            </w:r>
            <w:r>
              <w:rPr>
                <w:rFonts w:hint="eastAsia" w:ascii="仿宋_GB2312" w:eastAsia="仿宋_GB2312"/>
                <w:sz w:val="24"/>
              </w:rPr>
              <w:t>论文</w:t>
            </w:r>
            <w:r>
              <w:rPr>
                <w:rFonts w:hint="eastAsia" w:ascii="仿宋_GB2312" w:eastAsia="仿宋_GB2312"/>
                <w:sz w:val="24"/>
                <w:lang w:eastAsia="zh-CN"/>
              </w:rPr>
              <w:t>）</w:t>
            </w:r>
          </w:p>
          <w:p w14:paraId="7BB72E0E">
            <w:pPr>
              <w:numPr>
                <w:ilvl w:val="0"/>
                <w:numId w:val="1"/>
              </w:numPr>
              <w:rPr>
                <w:rFonts w:hint="eastAsia" w:ascii="仿宋_GB2312" w:eastAsia="仿宋_GB2312"/>
                <w:sz w:val="24"/>
              </w:rPr>
            </w:pPr>
            <w:r>
              <w:rPr>
                <w:rFonts w:hint="eastAsia" w:ascii="仿宋_GB2312" w:eastAsia="仿宋_GB2312"/>
                <w:sz w:val="24"/>
              </w:rPr>
              <w:t>没有通过毕业论文查重</w:t>
            </w:r>
          </w:p>
          <w:p w14:paraId="390BDCB0">
            <w:pPr>
              <w:numPr>
                <w:ilvl w:val="0"/>
                <w:numId w:val="1"/>
              </w:numPr>
              <w:rPr>
                <w:rFonts w:hint="eastAsia" w:ascii="仿宋_GB2312" w:eastAsia="仿宋_GB2312"/>
                <w:sz w:val="24"/>
              </w:rPr>
            </w:pPr>
            <w:r>
              <w:rPr>
                <w:rFonts w:hint="eastAsia" w:ascii="仿宋_GB2312" w:eastAsia="仿宋_GB2312"/>
                <w:sz w:val="24"/>
              </w:rPr>
              <w:t>没有获得指导教师批准</w:t>
            </w:r>
          </w:p>
          <w:p w14:paraId="7159567B">
            <w:pPr>
              <w:numPr>
                <w:ilvl w:val="0"/>
                <w:numId w:val="1"/>
              </w:numPr>
              <w:rPr>
                <w:rFonts w:hint="eastAsia" w:ascii="仿宋_GB2312" w:eastAsia="仿宋_GB2312"/>
                <w:sz w:val="24"/>
              </w:rPr>
            </w:pPr>
            <w:r>
              <w:rPr>
                <w:rFonts w:hint="eastAsia" w:ascii="仿宋_GB2312" w:eastAsia="仿宋_GB2312"/>
                <w:sz w:val="24"/>
              </w:rPr>
              <w:t>没有通过毕业论文评阅</w:t>
            </w:r>
          </w:p>
          <w:p w14:paraId="29C71BC3">
            <w:pPr>
              <w:numPr>
                <w:ilvl w:val="0"/>
                <w:numId w:val="1"/>
              </w:numPr>
              <w:rPr>
                <w:rFonts w:hint="eastAsia" w:ascii="仿宋_GB2312" w:eastAsia="仿宋_GB2312"/>
                <w:sz w:val="24"/>
              </w:rPr>
            </w:pPr>
            <w:r>
              <w:rPr>
                <w:rFonts w:hint="eastAsia" w:ascii="仿宋_GB2312" w:eastAsia="仿宋_GB2312"/>
                <w:sz w:val="24"/>
              </w:rPr>
              <w:t>其他：</w:t>
            </w:r>
            <w:r>
              <w:rPr>
                <w:rFonts w:hint="eastAsia" w:ascii="仿宋_GB2312" w:eastAsia="仿宋_GB2312"/>
                <w:sz w:val="24"/>
                <w:u w:val="single"/>
              </w:rPr>
              <w:t>　　　　　　　　　　　　　　　　　　　　</w:t>
            </w:r>
          </w:p>
          <w:p w14:paraId="7CE0CE36">
            <w:pPr>
              <w:spacing w:before="156" w:beforeLines="50"/>
              <w:ind w:firstLine="482"/>
              <w:rPr>
                <w:rFonts w:hint="eastAsia" w:ascii="仿宋_GB2312" w:eastAsia="仿宋_GB2312"/>
                <w:sz w:val="24"/>
              </w:rPr>
            </w:pPr>
            <w:r>
              <w:rPr>
                <w:rFonts w:hint="eastAsia" w:ascii="仿宋_GB2312" w:eastAsia="仿宋_GB2312"/>
                <w:sz w:val="24"/>
              </w:rPr>
              <w:t>无法参加第一次答辩，现申请放弃第一次答辩机会，直接参加第二次答辩。望批准。</w:t>
            </w:r>
          </w:p>
          <w:p w14:paraId="29BF8D13">
            <w:pPr>
              <w:ind w:firstLine="480"/>
              <w:rPr>
                <w:rFonts w:hint="eastAsia" w:ascii="仿宋_GB2312" w:eastAsia="仿宋_GB2312"/>
                <w:sz w:val="24"/>
              </w:rPr>
            </w:pPr>
            <w:r>
              <w:rPr>
                <w:rFonts w:hint="eastAsia" w:ascii="仿宋_GB2312" w:eastAsia="仿宋_GB2312"/>
                <w:sz w:val="24"/>
              </w:rPr>
              <w:t>我已完全了解学院相关规定，知道第二次答辩目的是为第一次答辩未通过的学生提供一次补答辩机会；如果第二次答辩不通过，将不再提供后续答辩机会。经认真考虑，本人同意只享受一次答辩机会。</w:t>
            </w:r>
          </w:p>
          <w:p w14:paraId="22A7BF55">
            <w:pPr>
              <w:ind w:firstLine="480"/>
              <w:rPr>
                <w:rFonts w:hint="eastAsia" w:ascii="仿宋_GB2312" w:eastAsia="仿宋_GB2312"/>
                <w:sz w:val="24"/>
              </w:rPr>
            </w:pPr>
          </w:p>
          <w:p w14:paraId="4F50F3DD">
            <w:pPr>
              <w:spacing w:line="360" w:lineRule="auto"/>
              <w:ind w:left="3345"/>
              <w:rPr>
                <w:rFonts w:hint="eastAsia" w:ascii="仿宋_GB2312" w:hAnsi="宋体" w:eastAsia="仿宋_GB2312"/>
                <w:sz w:val="24"/>
                <w:szCs w:val="20"/>
              </w:rPr>
            </w:pPr>
            <w:r>
              <w:rPr>
                <w:rFonts w:hint="eastAsia" w:ascii="仿宋_GB2312" w:hAnsi="宋体" w:eastAsia="仿宋_GB2312"/>
                <w:sz w:val="24"/>
                <w:szCs w:val="28"/>
              </w:rPr>
              <w:t>　　</w:t>
            </w:r>
            <w:r>
              <w:rPr>
                <w:rFonts w:hint="eastAsia" w:ascii="仿宋_GB2312" w:hAnsi="宋体" w:eastAsia="仿宋_GB2312"/>
                <w:sz w:val="24"/>
              </w:rPr>
              <w:t>申请人（签名）：</w:t>
            </w:r>
          </w:p>
          <w:p w14:paraId="3E12010F">
            <w:pPr>
              <w:spacing w:line="360" w:lineRule="auto"/>
              <w:jc w:val="center"/>
              <w:rPr>
                <w:rFonts w:hint="eastAsia" w:ascii="仿宋_GB2312" w:eastAsia="仿宋_GB2312"/>
                <w:sz w:val="24"/>
              </w:rPr>
            </w:pPr>
            <w:r>
              <w:rPr>
                <w:rFonts w:hint="eastAsia" w:ascii="仿宋_GB2312" w:hAnsi="宋体" w:eastAsia="仿宋_GB2312"/>
                <w:sz w:val="24"/>
              </w:rPr>
              <w:t xml:space="preserve">                           年    月    日</w:t>
            </w:r>
          </w:p>
        </w:tc>
      </w:tr>
      <w:tr w14:paraId="40153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005" w:hRule="atLeast"/>
          <w:jc w:val="center"/>
        </w:trPr>
        <w:tc>
          <w:tcPr>
            <w:tcW w:w="1430" w:type="dxa"/>
            <w:tcBorders>
              <w:left w:val="single" w:color="auto" w:sz="4" w:space="0"/>
            </w:tcBorders>
            <w:noWrap w:val="0"/>
            <w:vAlign w:val="center"/>
          </w:tcPr>
          <w:p w14:paraId="605B9460">
            <w:pPr>
              <w:jc w:val="center"/>
              <w:rPr>
                <w:rFonts w:hint="eastAsia" w:ascii="仿宋_GB2312" w:eastAsia="仿宋_GB2312"/>
                <w:sz w:val="24"/>
              </w:rPr>
            </w:pPr>
          </w:p>
          <w:p w14:paraId="4BDD376F">
            <w:pPr>
              <w:jc w:val="center"/>
              <w:rPr>
                <w:rFonts w:hint="eastAsia" w:ascii="仿宋_GB2312" w:eastAsia="仿宋_GB2312"/>
                <w:sz w:val="24"/>
              </w:rPr>
            </w:pPr>
            <w:r>
              <w:rPr>
                <w:rFonts w:hint="eastAsia" w:ascii="仿宋_GB2312" w:eastAsia="仿宋_GB2312"/>
                <w:sz w:val="24"/>
              </w:rPr>
              <w:t>指导教师</w:t>
            </w:r>
          </w:p>
          <w:p w14:paraId="17CAA30B">
            <w:pPr>
              <w:jc w:val="center"/>
              <w:rPr>
                <w:rFonts w:hint="eastAsia" w:ascii="仿宋_GB2312" w:eastAsia="仿宋_GB2312"/>
                <w:sz w:val="24"/>
              </w:rPr>
            </w:pPr>
            <w:r>
              <w:rPr>
                <w:rFonts w:hint="eastAsia" w:ascii="仿宋_GB2312" w:eastAsia="仿宋_GB2312"/>
                <w:sz w:val="24"/>
              </w:rPr>
              <w:t>意　　见</w:t>
            </w:r>
          </w:p>
          <w:p w14:paraId="25FE40E6">
            <w:pPr>
              <w:ind w:firstLine="4320" w:firstLineChars="1800"/>
              <w:jc w:val="center"/>
              <w:rPr>
                <w:rFonts w:hint="eastAsia" w:ascii="仿宋_GB2312" w:hAnsi="宋体" w:eastAsia="仿宋_GB2312"/>
                <w:sz w:val="24"/>
              </w:rPr>
            </w:pPr>
          </w:p>
          <w:p w14:paraId="396E88E3">
            <w:pPr>
              <w:tabs>
                <w:tab w:val="left" w:pos="4245"/>
              </w:tabs>
              <w:jc w:val="center"/>
              <w:rPr>
                <w:rFonts w:hint="eastAsia" w:ascii="仿宋_GB2312" w:eastAsia="仿宋_GB2312"/>
                <w:sz w:val="24"/>
              </w:rPr>
            </w:pPr>
          </w:p>
        </w:tc>
        <w:tc>
          <w:tcPr>
            <w:tcW w:w="7750" w:type="dxa"/>
            <w:gridSpan w:val="5"/>
            <w:tcBorders>
              <w:right w:val="single" w:color="auto" w:sz="4" w:space="0"/>
            </w:tcBorders>
            <w:noWrap w:val="0"/>
            <w:vAlign w:val="center"/>
          </w:tcPr>
          <w:p w14:paraId="3D02AF8C">
            <w:pPr>
              <w:jc w:val="center"/>
              <w:rPr>
                <w:rFonts w:hint="eastAsia" w:ascii="仿宋_GB2312" w:eastAsia="仿宋_GB2312"/>
                <w:sz w:val="24"/>
              </w:rPr>
            </w:pPr>
          </w:p>
          <w:p w14:paraId="71A07DBA">
            <w:pPr>
              <w:jc w:val="center"/>
              <w:rPr>
                <w:rFonts w:hint="eastAsia" w:ascii="仿宋_GB2312" w:eastAsia="仿宋_GB2312"/>
                <w:sz w:val="24"/>
              </w:rPr>
            </w:pPr>
          </w:p>
          <w:p w14:paraId="3AA4B584">
            <w:pPr>
              <w:jc w:val="center"/>
              <w:rPr>
                <w:rFonts w:hint="eastAsia" w:ascii="仿宋_GB2312" w:eastAsia="仿宋_GB2312"/>
                <w:sz w:val="24"/>
              </w:rPr>
            </w:pPr>
          </w:p>
          <w:p w14:paraId="04EFCB18">
            <w:pPr>
              <w:spacing w:line="360" w:lineRule="auto"/>
              <w:ind w:left="3345"/>
              <w:rPr>
                <w:rFonts w:hint="eastAsia" w:ascii="仿宋_GB2312" w:hAnsi="宋体" w:eastAsia="仿宋_GB2312"/>
                <w:sz w:val="24"/>
                <w:szCs w:val="20"/>
              </w:rPr>
            </w:pPr>
            <w:r>
              <w:rPr>
                <w:rFonts w:hint="eastAsia" w:ascii="仿宋_GB2312" w:hAnsi="宋体" w:eastAsia="仿宋_GB2312"/>
                <w:sz w:val="24"/>
                <w:szCs w:val="28"/>
              </w:rPr>
              <w:t>　　</w:t>
            </w:r>
            <w:r>
              <w:rPr>
                <w:rFonts w:hint="eastAsia" w:ascii="仿宋_GB2312" w:hAnsi="宋体" w:eastAsia="仿宋_GB2312"/>
                <w:sz w:val="24"/>
              </w:rPr>
              <w:t>指导教师（签名）：</w:t>
            </w:r>
          </w:p>
          <w:p w14:paraId="497D96D3">
            <w:pPr>
              <w:spacing w:line="360" w:lineRule="auto"/>
              <w:jc w:val="center"/>
              <w:rPr>
                <w:rFonts w:hint="eastAsia" w:ascii="仿宋_GB2312" w:eastAsia="仿宋_GB2312"/>
                <w:sz w:val="24"/>
              </w:rPr>
            </w:pPr>
            <w:r>
              <w:rPr>
                <w:rFonts w:hint="eastAsia" w:ascii="仿宋_GB2312" w:hAnsi="宋体" w:eastAsia="仿宋_GB2312"/>
                <w:sz w:val="24"/>
              </w:rPr>
              <w:t xml:space="preserve">                           年    月    日</w:t>
            </w:r>
          </w:p>
        </w:tc>
      </w:tr>
      <w:tr w14:paraId="616FC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995" w:hRule="atLeast"/>
          <w:jc w:val="center"/>
        </w:trPr>
        <w:tc>
          <w:tcPr>
            <w:tcW w:w="1430" w:type="dxa"/>
            <w:tcBorders>
              <w:left w:val="single" w:color="auto" w:sz="4" w:space="0"/>
            </w:tcBorders>
            <w:noWrap w:val="0"/>
            <w:vAlign w:val="center"/>
          </w:tcPr>
          <w:p w14:paraId="06AE0075">
            <w:pPr>
              <w:jc w:val="center"/>
              <w:rPr>
                <w:rFonts w:hint="eastAsia" w:ascii="仿宋_GB2312" w:eastAsia="仿宋_GB2312"/>
                <w:sz w:val="24"/>
              </w:rPr>
            </w:pPr>
          </w:p>
          <w:p w14:paraId="405FFAE0">
            <w:pPr>
              <w:jc w:val="center"/>
              <w:rPr>
                <w:rFonts w:hint="eastAsia" w:ascii="仿宋_GB2312" w:eastAsia="仿宋_GB2312"/>
                <w:sz w:val="24"/>
              </w:rPr>
            </w:pPr>
          </w:p>
          <w:p w14:paraId="6993F30B">
            <w:pPr>
              <w:jc w:val="center"/>
              <w:rPr>
                <w:rFonts w:hint="eastAsia" w:ascii="仿宋_GB2312" w:hAnsi="宋体" w:eastAsia="仿宋_GB2312"/>
                <w:sz w:val="24"/>
              </w:rPr>
            </w:pPr>
            <w:r>
              <w:rPr>
                <w:rFonts w:hint="eastAsia" w:ascii="仿宋_GB2312" w:eastAsia="仿宋_GB2312"/>
                <w:sz w:val="24"/>
              </w:rPr>
              <w:t>系部意见</w:t>
            </w:r>
          </w:p>
          <w:p w14:paraId="6EDD44E5">
            <w:pPr>
              <w:ind w:firstLine="4320" w:firstLineChars="1800"/>
              <w:jc w:val="center"/>
              <w:rPr>
                <w:rFonts w:hint="eastAsia" w:ascii="仿宋_GB2312" w:hAnsi="宋体" w:eastAsia="仿宋_GB2312"/>
                <w:sz w:val="24"/>
                <w:szCs w:val="28"/>
              </w:rPr>
            </w:pPr>
          </w:p>
          <w:p w14:paraId="0C9AC1D9">
            <w:pPr>
              <w:jc w:val="center"/>
              <w:rPr>
                <w:rFonts w:hint="eastAsia" w:ascii="仿宋_GB2312" w:eastAsia="仿宋_GB2312"/>
                <w:sz w:val="24"/>
              </w:rPr>
            </w:pPr>
          </w:p>
        </w:tc>
        <w:tc>
          <w:tcPr>
            <w:tcW w:w="7750" w:type="dxa"/>
            <w:gridSpan w:val="5"/>
            <w:tcBorders>
              <w:right w:val="single" w:color="auto" w:sz="4" w:space="0"/>
            </w:tcBorders>
            <w:noWrap w:val="0"/>
            <w:vAlign w:val="center"/>
          </w:tcPr>
          <w:p w14:paraId="02E02EE0">
            <w:pPr>
              <w:jc w:val="center"/>
              <w:rPr>
                <w:rFonts w:hint="eastAsia" w:ascii="仿宋_GB2312" w:eastAsia="仿宋_GB2312"/>
                <w:sz w:val="24"/>
              </w:rPr>
            </w:pPr>
          </w:p>
          <w:p w14:paraId="0DE74DAF">
            <w:pPr>
              <w:jc w:val="center"/>
              <w:rPr>
                <w:rFonts w:hint="eastAsia" w:ascii="仿宋_GB2312" w:eastAsia="仿宋_GB2312"/>
                <w:sz w:val="24"/>
              </w:rPr>
            </w:pPr>
          </w:p>
          <w:p w14:paraId="6614F6A2">
            <w:pPr>
              <w:jc w:val="center"/>
              <w:rPr>
                <w:rFonts w:hint="eastAsia" w:ascii="仿宋_GB2312" w:hAnsi="宋体" w:eastAsia="仿宋_GB2312"/>
                <w:sz w:val="24"/>
              </w:rPr>
            </w:pPr>
          </w:p>
          <w:p w14:paraId="3A0BE825">
            <w:pPr>
              <w:spacing w:line="360" w:lineRule="auto"/>
              <w:ind w:left="3345"/>
              <w:rPr>
                <w:rFonts w:hint="eastAsia" w:ascii="仿宋_GB2312" w:hAnsi="宋体" w:eastAsia="仿宋_GB2312"/>
                <w:sz w:val="24"/>
                <w:szCs w:val="28"/>
              </w:rPr>
            </w:pPr>
            <w:r>
              <w:rPr>
                <w:rFonts w:hint="eastAsia" w:ascii="仿宋_GB2312" w:hAnsi="宋体" w:eastAsia="仿宋_GB2312"/>
                <w:sz w:val="24"/>
                <w:szCs w:val="28"/>
              </w:rPr>
              <w:t xml:space="preserve"> 　　系主任（签名）：   </w:t>
            </w:r>
          </w:p>
          <w:p w14:paraId="00C3D29D">
            <w:pPr>
              <w:spacing w:line="360" w:lineRule="auto"/>
              <w:jc w:val="center"/>
              <w:rPr>
                <w:rFonts w:hint="eastAsia" w:ascii="仿宋_GB2312" w:eastAsia="仿宋_GB2312"/>
                <w:sz w:val="24"/>
              </w:rPr>
            </w:pPr>
            <w:r>
              <w:rPr>
                <w:rFonts w:hint="eastAsia" w:ascii="仿宋_GB2312" w:hAnsi="宋体" w:eastAsia="仿宋_GB2312"/>
                <w:sz w:val="24"/>
              </w:rPr>
              <w:t xml:space="preserve">                           年    月    日</w:t>
            </w:r>
          </w:p>
        </w:tc>
      </w:tr>
    </w:tbl>
    <w:p w14:paraId="3B1FAC1F">
      <w:pPr>
        <w:spacing w:before="156" w:beforeLines="50" w:line="460" w:lineRule="exact"/>
        <w:rPr>
          <w:rFonts w:hint="eastAsia" w:ascii="仿宋_GB2312" w:hAnsi="Calibri" w:eastAsia="仿宋_GB2312"/>
          <w:sz w:val="24"/>
        </w:rPr>
      </w:pPr>
      <w:r>
        <w:rPr>
          <w:rFonts w:hint="eastAsia" w:ascii="黑体" w:hAnsi="黑体" w:eastAsia="黑体"/>
          <w:b/>
          <w:sz w:val="24"/>
        </w:rPr>
        <w:t>注：</w:t>
      </w:r>
      <w:r>
        <w:rPr>
          <w:rFonts w:hint="eastAsia" w:ascii="仿宋_GB2312" w:hAnsi="Calibri" w:eastAsia="仿宋_GB2312"/>
          <w:sz w:val="24"/>
        </w:rPr>
        <w:t>此表只用于不能参加第一次答辩、直接申请参加第二次答辩的学生。对于第一次答辩未通过，需要参加第二次答辩的学生，不用填写。</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8A2C">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F7BE5"/>
    <w:multiLevelType w:val="multilevel"/>
    <w:tmpl w:val="6DCF7BE5"/>
    <w:lvl w:ilvl="0" w:tentative="0">
      <w:start w:val="0"/>
      <w:numFmt w:val="bullet"/>
      <w:lvlText w:val="□"/>
      <w:lvlJc w:val="left"/>
      <w:pPr>
        <w:ind w:left="825" w:hanging="360"/>
      </w:pPr>
      <w:rPr>
        <w:rFonts w:hint="eastAsia" w:ascii="宋体" w:hAnsi="宋体" w:eastAsia="宋体" w:cs="Times New Roman"/>
      </w:rPr>
    </w:lvl>
    <w:lvl w:ilvl="1" w:tentative="0">
      <w:start w:val="1"/>
      <w:numFmt w:val="bullet"/>
      <w:lvlText w:val=""/>
      <w:lvlJc w:val="left"/>
      <w:pPr>
        <w:ind w:left="1305" w:hanging="420"/>
      </w:pPr>
      <w:rPr>
        <w:rFonts w:hint="default" w:ascii="Wingdings" w:hAnsi="Wingdings"/>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CA"/>
    <w:rsid w:val="00046693"/>
    <w:rsid w:val="00075ACA"/>
    <w:rsid w:val="001E1381"/>
    <w:rsid w:val="00205BEC"/>
    <w:rsid w:val="002552C1"/>
    <w:rsid w:val="002E2129"/>
    <w:rsid w:val="00344CE7"/>
    <w:rsid w:val="003F2C6A"/>
    <w:rsid w:val="004428E7"/>
    <w:rsid w:val="005A1FED"/>
    <w:rsid w:val="006E6EED"/>
    <w:rsid w:val="009046A7"/>
    <w:rsid w:val="009824B7"/>
    <w:rsid w:val="00A44713"/>
    <w:rsid w:val="00A53658"/>
    <w:rsid w:val="00AF7B03"/>
    <w:rsid w:val="00B61C16"/>
    <w:rsid w:val="00BB748D"/>
    <w:rsid w:val="00BD6E60"/>
    <w:rsid w:val="00C019DF"/>
    <w:rsid w:val="00C71D21"/>
    <w:rsid w:val="00D525F8"/>
    <w:rsid w:val="00D75DB0"/>
    <w:rsid w:val="00DD77D9"/>
    <w:rsid w:val="00E662A9"/>
    <w:rsid w:val="00E90C67"/>
    <w:rsid w:val="00EB3293"/>
    <w:rsid w:val="65033347"/>
    <w:rsid w:val="661D52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Pages>
  <Words>385</Words>
  <Characters>385</Characters>
  <Lines>4</Lines>
  <Paragraphs>1</Paragraphs>
  <TotalTime>1</TotalTime>
  <ScaleCrop>false</ScaleCrop>
  <LinksUpToDate>false</LinksUpToDate>
  <CharactersWithSpaces>584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2004-10-22T01:24:00Z</dcterms:created>
  <dc:creator>Tidus</dc:creator>
  <cp:lastModifiedBy>yangxxy</cp:lastModifiedBy>
  <cp:lastPrinted>2004-10-22T03:56:00Z</cp:lastPrinted>
  <dcterms:modified xsi:type="dcterms:W3CDTF">2025-04-14T08:51:55Z</dcterms:modified>
  <dc:title>元培学院重修课免听申请表 </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eyJoZGlkIjoiZWI3NTE4NjQ1M2FmNWVlYjkxMDMzMTQ1MTcxYzljZmEiLCJ1c2VySWQiOiI2MDU1NTMzNjIifQ==</vt:lpwstr>
  </property>
  <property fmtid="{D5CDD505-2E9C-101B-9397-08002B2CF9AE}" pid="3" name="KSOProductBuildVer">
    <vt:lpwstr>2052-12.1.0.20784</vt:lpwstr>
  </property>
  <property fmtid="{D5CDD505-2E9C-101B-9397-08002B2CF9AE}" pid="4" name="ICV">
    <vt:lpwstr>A2044F8F8EDC4BF1ABEE543AC6FDE351_13</vt:lpwstr>
  </property>
</Properties>
</file>