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4545E">
      <w:pPr>
        <w:spacing w:line="500" w:lineRule="exact"/>
        <w:rPr>
          <w:rFonts w:ascii="仿宋_GB2312" w:hAnsi="黑体" w:eastAsia="仿宋_GB2312" w:cs="宋体"/>
          <w:color w:val="3D3D3D"/>
          <w:kern w:val="0"/>
          <w:sz w:val="32"/>
          <w:szCs w:val="32"/>
        </w:rPr>
      </w:pPr>
    </w:p>
    <w:p w14:paraId="4DC8AB48">
      <w:pPr>
        <w:widowControl/>
        <w:ind w:right="315"/>
        <w:jc w:val="center"/>
        <w:rPr>
          <w:rFonts w:ascii="方正小标宋简体" w:hAnsi="微软雅黑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kern w:val="0"/>
          <w:sz w:val="44"/>
          <w:szCs w:val="44"/>
        </w:rPr>
        <w:t>湖州市事业单位专业技术三级岗位</w:t>
      </w:r>
    </w:p>
    <w:p w14:paraId="55A4FA3A">
      <w:pPr>
        <w:widowControl/>
        <w:ind w:right="315"/>
        <w:jc w:val="center"/>
        <w:rPr>
          <w:rFonts w:ascii="微软雅黑" w:hAnsi="微软雅黑" w:eastAsia="微软雅黑" w:cs="宋体"/>
          <w:color w:val="3D3D3D"/>
          <w:kern w:val="0"/>
          <w:sz w:val="23"/>
          <w:szCs w:val="23"/>
        </w:rPr>
      </w:pPr>
      <w:r>
        <w:rPr>
          <w:rFonts w:hint="eastAsia" w:ascii="方正小标宋简体" w:hAnsi="微软雅黑" w:eastAsia="方正小标宋简体" w:cs="宋体"/>
          <w:kern w:val="0"/>
          <w:sz w:val="44"/>
          <w:szCs w:val="44"/>
        </w:rPr>
        <w:t>竞</w:t>
      </w:r>
      <w:r>
        <w:rPr>
          <w:rFonts w:ascii="方正小标宋简体" w:hAnsi="微软雅黑" w:eastAsia="方正小标宋简体" w:cs="宋体"/>
          <w:kern w:val="0"/>
          <w:sz w:val="44"/>
          <w:szCs w:val="44"/>
        </w:rPr>
        <w:t xml:space="preserve">  </w:t>
      </w:r>
      <w:r>
        <w:rPr>
          <w:rFonts w:hint="eastAsia" w:ascii="方正小标宋简体" w:hAnsi="微软雅黑" w:eastAsia="方正小标宋简体" w:cs="宋体"/>
          <w:kern w:val="0"/>
          <w:sz w:val="44"/>
          <w:szCs w:val="44"/>
        </w:rPr>
        <w:t>聘</w:t>
      </w:r>
      <w:r>
        <w:rPr>
          <w:rFonts w:ascii="方正小标宋简体" w:hAnsi="微软雅黑" w:eastAsia="方正小标宋简体" w:cs="宋体"/>
          <w:kern w:val="0"/>
          <w:sz w:val="44"/>
          <w:szCs w:val="44"/>
        </w:rPr>
        <w:t xml:space="preserve">  </w:t>
      </w:r>
      <w:r>
        <w:rPr>
          <w:rFonts w:hint="eastAsia" w:ascii="方正小标宋简体" w:hAnsi="微软雅黑" w:eastAsia="方正小标宋简体" w:cs="宋体"/>
          <w:kern w:val="0"/>
          <w:sz w:val="44"/>
          <w:szCs w:val="44"/>
        </w:rPr>
        <w:t>表</w:t>
      </w:r>
    </w:p>
    <w:p w14:paraId="581D3FE1">
      <w:pPr>
        <w:widowControl/>
        <w:ind w:right="330" w:firstLine="645"/>
        <w:jc w:val="left"/>
        <w:rPr>
          <w:rFonts w:ascii="微软雅黑" w:hAnsi="微软雅黑" w:eastAsia="微软雅黑" w:cs="宋体"/>
          <w:color w:val="3D3D3D"/>
          <w:kern w:val="0"/>
          <w:sz w:val="23"/>
          <w:szCs w:val="23"/>
        </w:rPr>
      </w:pPr>
    </w:p>
    <w:p w14:paraId="3D359FDC">
      <w:pPr>
        <w:widowControl/>
        <w:ind w:right="330" w:firstLine="645"/>
        <w:jc w:val="left"/>
        <w:rPr>
          <w:rFonts w:ascii="微软雅黑" w:hAnsi="微软雅黑" w:eastAsia="微软雅黑" w:cs="宋体"/>
          <w:color w:val="3D3D3D"/>
          <w:kern w:val="0"/>
          <w:sz w:val="23"/>
          <w:szCs w:val="23"/>
        </w:rPr>
      </w:pPr>
    </w:p>
    <w:p w14:paraId="35325405">
      <w:pPr>
        <w:widowControl/>
        <w:ind w:right="330" w:firstLine="645"/>
        <w:jc w:val="left"/>
        <w:rPr>
          <w:rFonts w:ascii="微软雅黑" w:hAnsi="微软雅黑" w:eastAsia="微软雅黑" w:cs="宋体"/>
          <w:color w:val="3D3D3D"/>
          <w:kern w:val="0"/>
          <w:sz w:val="23"/>
          <w:szCs w:val="23"/>
        </w:rPr>
      </w:pPr>
    </w:p>
    <w:p w14:paraId="62332ADC">
      <w:pPr>
        <w:widowControl/>
        <w:ind w:right="330" w:firstLine="645"/>
        <w:jc w:val="left"/>
        <w:rPr>
          <w:rFonts w:ascii="微软雅黑" w:hAnsi="微软雅黑" w:eastAsia="微软雅黑" w:cs="宋体"/>
          <w:color w:val="3D3D3D"/>
          <w:kern w:val="0"/>
          <w:sz w:val="23"/>
          <w:szCs w:val="23"/>
        </w:rPr>
      </w:pPr>
    </w:p>
    <w:p w14:paraId="38578419">
      <w:pPr>
        <w:widowControl/>
        <w:ind w:right="330" w:firstLine="645"/>
        <w:jc w:val="left"/>
        <w:rPr>
          <w:rFonts w:ascii="微软雅黑" w:hAnsi="微软雅黑" w:eastAsia="微软雅黑" w:cs="宋体"/>
          <w:color w:val="3D3D3D"/>
          <w:kern w:val="0"/>
          <w:sz w:val="23"/>
          <w:szCs w:val="23"/>
        </w:rPr>
      </w:pPr>
    </w:p>
    <w:p w14:paraId="18C3431D">
      <w:pPr>
        <w:widowControl/>
        <w:ind w:right="336" w:rightChars="160" w:firstLine="1760" w:firstLineChars="550"/>
        <w:rPr>
          <w:rFonts w:ascii="仿宋_GB2312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仿宋_GB2312" w:eastAsia="仿宋_GB2312" w:cs="宋体"/>
          <w:color w:val="000000"/>
          <w:kern w:val="0"/>
          <w:sz w:val="32"/>
          <w:szCs w:val="32"/>
        </w:rPr>
        <w:t xml:space="preserve"> 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姓</w:t>
      </w:r>
      <w:r>
        <w:rPr>
          <w:rFonts w:ascii="仿宋_GB2312" w:eastAsia="仿宋_GB2312" w:cs="宋体"/>
          <w:color w:val="000000"/>
          <w:kern w:val="0"/>
          <w:sz w:val="32"/>
          <w:szCs w:val="32"/>
        </w:rPr>
        <w:t xml:space="preserve">      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名</w:t>
      </w:r>
      <w:r>
        <w:rPr>
          <w:rFonts w:ascii="仿宋_GB2312" w:eastAsia="仿宋_GB2312" w:cs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*** </w:t>
      </w:r>
      <w:r>
        <w:rPr>
          <w:rFonts w:ascii="仿宋_GB2312" w:eastAsia="仿宋_GB2312" w:cs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 </w:t>
      </w:r>
    </w:p>
    <w:p w14:paraId="4CF59970">
      <w:pPr>
        <w:widowControl/>
        <w:ind w:right="336" w:rightChars="160" w:firstLine="1760" w:firstLineChars="550"/>
        <w:rPr>
          <w:rFonts w:ascii="仿宋_GB2312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仿宋_GB2312" w:eastAsia="仿宋_GB2312" w:cs="宋体"/>
          <w:color w:val="000000"/>
          <w:kern w:val="0"/>
          <w:sz w:val="32"/>
          <w:szCs w:val="32"/>
        </w:rPr>
        <w:t xml:space="preserve"> 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专</w:t>
      </w:r>
      <w:r>
        <w:rPr>
          <w:rFonts w:ascii="仿宋_GB2312" w:eastAsia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业</w:t>
      </w:r>
      <w:r>
        <w:rPr>
          <w:rFonts w:ascii="仿宋_GB2312" w:eastAsia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领</w:t>
      </w:r>
      <w:r>
        <w:rPr>
          <w:rFonts w:ascii="仿宋_GB2312" w:eastAsia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域</w:t>
      </w:r>
      <w:r>
        <w:rPr>
          <w:rFonts w:ascii="仿宋_GB2312" w:eastAsia="仿宋_GB2312" w:cs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***      </w:t>
      </w:r>
    </w:p>
    <w:p w14:paraId="7D953C7A">
      <w:pPr>
        <w:widowControl/>
        <w:ind w:right="336" w:rightChars="160" w:firstLine="2080" w:firstLineChars="650"/>
        <w:rPr>
          <w:rFonts w:ascii="仿宋_GB2312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单</w:t>
      </w:r>
      <w:r>
        <w:rPr>
          <w:rFonts w:ascii="仿宋_GB2312" w:eastAsia="仿宋_GB2312" w:cs="宋体"/>
          <w:color w:val="000000"/>
          <w:kern w:val="0"/>
          <w:sz w:val="32"/>
          <w:szCs w:val="32"/>
        </w:rPr>
        <w:t xml:space="preserve">      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位</w:t>
      </w:r>
      <w:r>
        <w:rPr>
          <w:rFonts w:ascii="仿宋_GB2312" w:eastAsia="仿宋_GB2312" w:cs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>湖州师范学院</w:t>
      </w:r>
      <w:r>
        <w:rPr>
          <w:rFonts w:ascii="仿宋_GB2312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</w:p>
    <w:p w14:paraId="68C8680D">
      <w:pPr>
        <w:widowControl/>
        <w:ind w:right="336" w:rightChars="160" w:firstLine="1760" w:firstLineChars="550"/>
        <w:rPr>
          <w:rFonts w:ascii="仿宋_GB2312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仿宋_GB2312" w:eastAsia="仿宋_GB2312" w:cs="宋体"/>
          <w:color w:val="000000"/>
          <w:kern w:val="0"/>
          <w:sz w:val="32"/>
          <w:szCs w:val="32"/>
        </w:rPr>
        <w:t xml:space="preserve"> 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部门</w:t>
      </w:r>
      <w:r>
        <w:rPr>
          <w:rFonts w:ascii="仿宋_GB2312" w:eastAsia="仿宋_GB2312" w:cs="宋体"/>
          <w:color w:val="000000"/>
          <w:kern w:val="0"/>
          <w:sz w:val="32"/>
          <w:szCs w:val="32"/>
        </w:rPr>
        <w:t>(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地区</w:t>
      </w:r>
      <w:r>
        <w:rPr>
          <w:rFonts w:ascii="仿宋_GB2312" w:eastAsia="仿宋_GB2312" w:cs="宋体"/>
          <w:color w:val="000000"/>
          <w:kern w:val="0"/>
          <w:sz w:val="32"/>
          <w:szCs w:val="32"/>
        </w:rPr>
        <w:t xml:space="preserve">) </w:t>
      </w:r>
      <w:r>
        <w:rPr>
          <w:rFonts w:ascii="仿宋_GB2312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u w:val="single"/>
          <w:lang w:eastAsia="zh-CN"/>
        </w:rPr>
        <w:t>湖州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ascii="仿宋_GB2312" w:eastAsia="仿宋_GB2312" w:cs="宋体"/>
          <w:color w:val="000000"/>
          <w:kern w:val="0"/>
          <w:sz w:val="32"/>
          <w:szCs w:val="32"/>
          <w:u w:val="single"/>
        </w:rPr>
        <w:t xml:space="preserve">   </w:t>
      </w:r>
    </w:p>
    <w:p w14:paraId="3D72FA07">
      <w:pPr>
        <w:widowControl/>
        <w:ind w:right="336" w:rightChars="160" w:firstLine="2080" w:firstLineChars="650"/>
        <w:rPr>
          <w:rFonts w:hint="default" w:ascii="仿宋_GB2312" w:eastAsia="仿宋_GB2312" w:cs="宋体"/>
          <w:color w:val="000000"/>
          <w:kern w:val="0"/>
          <w:sz w:val="32"/>
          <w:szCs w:val="32"/>
          <w:u w:val="single"/>
          <w:lang w:val="en-US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填</w:t>
      </w:r>
      <w:r>
        <w:rPr>
          <w:rFonts w:ascii="仿宋_GB2312" w:eastAsia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表</w:t>
      </w:r>
      <w:r>
        <w:rPr>
          <w:rFonts w:ascii="仿宋_GB2312" w:eastAsia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日</w:t>
      </w:r>
      <w:r>
        <w:rPr>
          <w:rFonts w:ascii="仿宋_GB2312" w:eastAsia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期</w:t>
      </w:r>
      <w:r>
        <w:rPr>
          <w:rFonts w:ascii="仿宋_GB2312" w:eastAsia="仿宋_GB2312" w:cs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2025年10</w:t>
      </w:r>
      <w:bookmarkStart w:id="0" w:name="_GoBack"/>
      <w:bookmarkEnd w:id="0"/>
      <w:r>
        <w:rPr>
          <w:rFonts w:hint="eastAsia" w:ascii="仿宋_GB2312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月   </w:t>
      </w:r>
    </w:p>
    <w:p w14:paraId="0DA6F678">
      <w:pPr>
        <w:widowControl/>
        <w:ind w:right="330"/>
        <w:jc w:val="left"/>
        <w:rPr>
          <w:rFonts w:ascii="微软雅黑" w:hAnsi="微软雅黑" w:eastAsia="微软雅黑" w:cs="宋体"/>
          <w:color w:val="3D3D3D"/>
          <w:kern w:val="0"/>
          <w:sz w:val="23"/>
          <w:szCs w:val="23"/>
        </w:rPr>
      </w:pPr>
    </w:p>
    <w:p w14:paraId="631410C4">
      <w:pPr>
        <w:widowControl/>
        <w:ind w:right="330"/>
        <w:jc w:val="left"/>
        <w:rPr>
          <w:rFonts w:ascii="微软雅黑" w:hAnsi="微软雅黑" w:eastAsia="微软雅黑" w:cs="宋体"/>
          <w:color w:val="3D3D3D"/>
          <w:kern w:val="0"/>
          <w:sz w:val="23"/>
          <w:szCs w:val="23"/>
        </w:rPr>
      </w:pPr>
    </w:p>
    <w:p w14:paraId="51E7451D">
      <w:pPr>
        <w:widowControl/>
        <w:ind w:right="330"/>
        <w:jc w:val="left"/>
        <w:rPr>
          <w:rFonts w:ascii="微软雅黑" w:hAnsi="微软雅黑" w:eastAsia="微软雅黑" w:cs="宋体"/>
          <w:color w:val="3D3D3D"/>
          <w:kern w:val="0"/>
          <w:sz w:val="23"/>
          <w:szCs w:val="23"/>
        </w:rPr>
      </w:pPr>
    </w:p>
    <w:p w14:paraId="7429B638">
      <w:pPr>
        <w:widowControl/>
        <w:ind w:right="330"/>
        <w:jc w:val="left"/>
        <w:rPr>
          <w:rFonts w:ascii="微软雅黑" w:hAnsi="微软雅黑" w:eastAsia="微软雅黑" w:cs="宋体"/>
          <w:color w:val="3D3D3D"/>
          <w:kern w:val="0"/>
          <w:sz w:val="23"/>
          <w:szCs w:val="23"/>
        </w:rPr>
      </w:pPr>
    </w:p>
    <w:p w14:paraId="30553C70">
      <w:pPr>
        <w:widowControl/>
        <w:ind w:right="336" w:rightChars="160" w:firstLine="1620" w:firstLineChars="500"/>
        <w:jc w:val="left"/>
        <w:rPr>
          <w:rFonts w:ascii="黑体" w:eastAsia="黑体" w:cs="宋体"/>
          <w:color w:val="000000"/>
          <w:spacing w:val="12"/>
          <w:kern w:val="0"/>
          <w:sz w:val="30"/>
          <w:szCs w:val="30"/>
        </w:rPr>
      </w:pPr>
      <w:r>
        <w:rPr>
          <w:rFonts w:hint="eastAsia" w:ascii="黑体" w:eastAsia="黑体" w:cs="宋体"/>
          <w:color w:val="000000"/>
          <w:spacing w:val="12"/>
          <w:kern w:val="0"/>
          <w:sz w:val="30"/>
          <w:szCs w:val="30"/>
        </w:rPr>
        <w:t>中</w:t>
      </w:r>
      <w:r>
        <w:rPr>
          <w:rFonts w:ascii="黑体" w:eastAsia="黑体" w:cs="宋体"/>
          <w:color w:val="000000"/>
          <w:spacing w:val="12"/>
          <w:kern w:val="0"/>
          <w:sz w:val="30"/>
          <w:szCs w:val="30"/>
        </w:rPr>
        <w:t xml:space="preserve"> </w:t>
      </w:r>
      <w:r>
        <w:rPr>
          <w:rFonts w:hint="eastAsia" w:ascii="黑体" w:eastAsia="黑体" w:cs="宋体"/>
          <w:color w:val="000000"/>
          <w:spacing w:val="12"/>
          <w:kern w:val="0"/>
          <w:sz w:val="30"/>
          <w:szCs w:val="30"/>
        </w:rPr>
        <w:t>共</w:t>
      </w:r>
      <w:r>
        <w:rPr>
          <w:rFonts w:ascii="黑体" w:eastAsia="黑体" w:cs="宋体"/>
          <w:color w:val="000000"/>
          <w:spacing w:val="12"/>
          <w:kern w:val="0"/>
          <w:sz w:val="30"/>
          <w:szCs w:val="30"/>
        </w:rPr>
        <w:t xml:space="preserve"> </w:t>
      </w:r>
      <w:r>
        <w:rPr>
          <w:rFonts w:hint="eastAsia" w:ascii="黑体" w:eastAsia="黑体" w:cs="宋体"/>
          <w:color w:val="000000"/>
          <w:spacing w:val="12"/>
          <w:kern w:val="0"/>
          <w:sz w:val="30"/>
          <w:szCs w:val="30"/>
        </w:rPr>
        <w:t>湖</w:t>
      </w:r>
      <w:r>
        <w:rPr>
          <w:rFonts w:ascii="黑体" w:eastAsia="黑体" w:cs="宋体"/>
          <w:color w:val="000000"/>
          <w:spacing w:val="12"/>
          <w:kern w:val="0"/>
          <w:sz w:val="30"/>
          <w:szCs w:val="30"/>
        </w:rPr>
        <w:t xml:space="preserve"> </w:t>
      </w:r>
      <w:r>
        <w:rPr>
          <w:rFonts w:hint="eastAsia" w:ascii="黑体" w:eastAsia="黑体" w:cs="宋体"/>
          <w:color w:val="000000"/>
          <w:spacing w:val="12"/>
          <w:kern w:val="0"/>
          <w:sz w:val="30"/>
          <w:szCs w:val="30"/>
        </w:rPr>
        <w:t>州</w:t>
      </w:r>
      <w:r>
        <w:rPr>
          <w:rFonts w:ascii="黑体" w:eastAsia="黑体" w:cs="宋体"/>
          <w:color w:val="000000"/>
          <w:spacing w:val="12"/>
          <w:kern w:val="0"/>
          <w:sz w:val="30"/>
          <w:szCs w:val="30"/>
        </w:rPr>
        <w:t xml:space="preserve"> </w:t>
      </w:r>
      <w:r>
        <w:rPr>
          <w:rFonts w:hint="eastAsia" w:ascii="黑体" w:eastAsia="黑体" w:cs="宋体"/>
          <w:color w:val="000000"/>
          <w:spacing w:val="12"/>
          <w:kern w:val="0"/>
          <w:sz w:val="30"/>
          <w:szCs w:val="30"/>
        </w:rPr>
        <w:t>市</w:t>
      </w:r>
      <w:r>
        <w:rPr>
          <w:rFonts w:ascii="黑体" w:eastAsia="黑体" w:cs="宋体"/>
          <w:color w:val="000000"/>
          <w:spacing w:val="12"/>
          <w:kern w:val="0"/>
          <w:sz w:val="30"/>
          <w:szCs w:val="30"/>
        </w:rPr>
        <w:t xml:space="preserve"> </w:t>
      </w:r>
      <w:r>
        <w:rPr>
          <w:rFonts w:hint="eastAsia" w:ascii="黑体" w:eastAsia="黑体" w:cs="宋体"/>
          <w:color w:val="000000"/>
          <w:spacing w:val="12"/>
          <w:kern w:val="0"/>
          <w:sz w:val="30"/>
          <w:szCs w:val="30"/>
        </w:rPr>
        <w:t>委</w:t>
      </w:r>
      <w:r>
        <w:rPr>
          <w:rFonts w:ascii="黑体" w:eastAsia="黑体" w:cs="宋体"/>
          <w:color w:val="000000"/>
          <w:spacing w:val="12"/>
          <w:kern w:val="0"/>
          <w:sz w:val="30"/>
          <w:szCs w:val="30"/>
        </w:rPr>
        <w:t xml:space="preserve"> </w:t>
      </w:r>
      <w:r>
        <w:rPr>
          <w:rFonts w:hint="eastAsia" w:ascii="黑体" w:eastAsia="黑体" w:cs="宋体"/>
          <w:color w:val="000000"/>
          <w:spacing w:val="12"/>
          <w:kern w:val="0"/>
          <w:sz w:val="30"/>
          <w:szCs w:val="30"/>
        </w:rPr>
        <w:t>组</w:t>
      </w:r>
      <w:r>
        <w:rPr>
          <w:rFonts w:ascii="黑体" w:eastAsia="黑体" w:cs="宋体"/>
          <w:color w:val="000000"/>
          <w:spacing w:val="12"/>
          <w:kern w:val="0"/>
          <w:sz w:val="30"/>
          <w:szCs w:val="30"/>
        </w:rPr>
        <w:t xml:space="preserve"> </w:t>
      </w:r>
      <w:r>
        <w:rPr>
          <w:rFonts w:hint="eastAsia" w:ascii="黑体" w:eastAsia="黑体" w:cs="宋体"/>
          <w:color w:val="000000"/>
          <w:spacing w:val="12"/>
          <w:kern w:val="0"/>
          <w:sz w:val="30"/>
          <w:szCs w:val="30"/>
        </w:rPr>
        <w:t>织</w:t>
      </w:r>
      <w:r>
        <w:rPr>
          <w:rFonts w:ascii="黑体" w:eastAsia="黑体" w:cs="宋体"/>
          <w:color w:val="000000"/>
          <w:spacing w:val="12"/>
          <w:kern w:val="0"/>
          <w:sz w:val="30"/>
          <w:szCs w:val="30"/>
        </w:rPr>
        <w:t xml:space="preserve"> </w:t>
      </w:r>
      <w:r>
        <w:rPr>
          <w:rFonts w:hint="eastAsia" w:ascii="黑体" w:eastAsia="黑体" w:cs="宋体"/>
          <w:color w:val="000000"/>
          <w:spacing w:val="12"/>
          <w:kern w:val="0"/>
          <w:sz w:val="30"/>
          <w:szCs w:val="30"/>
        </w:rPr>
        <w:t>部</w:t>
      </w:r>
      <w:r>
        <w:rPr>
          <w:rFonts w:ascii="黑体" w:eastAsia="黑体" w:cs="宋体"/>
          <w:color w:val="000000"/>
          <w:spacing w:val="12"/>
          <w:kern w:val="0"/>
          <w:sz w:val="30"/>
          <w:szCs w:val="30"/>
        </w:rPr>
        <w:t xml:space="preserve">     </w:t>
      </w:r>
    </w:p>
    <w:p w14:paraId="522B05B8">
      <w:pPr>
        <w:widowControl/>
        <w:ind w:right="336" w:rightChars="160" w:firstLine="680"/>
        <w:jc w:val="left"/>
        <w:rPr>
          <w:rFonts w:ascii="黑体" w:eastAsia="黑体" w:cs="宋体"/>
          <w:color w:val="000000"/>
          <w:spacing w:val="17"/>
          <w:kern w:val="0"/>
          <w:position w:val="22"/>
          <w:sz w:val="30"/>
          <w:szCs w:val="32"/>
        </w:rPr>
      </w:pPr>
      <w:r>
        <w:rPr>
          <w:rFonts w:ascii="黑体" w:eastAsia="黑体" w:cs="宋体"/>
          <w:color w:val="000000"/>
          <w:spacing w:val="20"/>
          <w:kern w:val="0"/>
          <w:sz w:val="30"/>
          <w:szCs w:val="30"/>
        </w:rPr>
        <w:t xml:space="preserve"> </w:t>
      </w:r>
      <w:r>
        <w:rPr>
          <w:rFonts w:hint="eastAsia" w:ascii="黑体" w:eastAsia="黑体" w:cs="宋体"/>
          <w:color w:val="000000"/>
          <w:spacing w:val="20"/>
          <w:kern w:val="0"/>
          <w:sz w:val="30"/>
          <w:szCs w:val="30"/>
          <w:lang w:val="en-US" w:eastAsia="zh-CN"/>
        </w:rPr>
        <w:t xml:space="preserve">    </w:t>
      </w:r>
      <w:r>
        <w:rPr>
          <w:rFonts w:hint="eastAsia" w:ascii="黑体" w:eastAsia="黑体" w:cs="宋体"/>
          <w:color w:val="000000"/>
          <w:spacing w:val="20"/>
          <w:kern w:val="0"/>
          <w:sz w:val="30"/>
          <w:szCs w:val="30"/>
        </w:rPr>
        <w:t>湖州市</w:t>
      </w:r>
      <w:r>
        <w:rPr>
          <w:rFonts w:hint="eastAsia" w:ascii="黑体" w:eastAsia="黑体" w:cs="宋体"/>
          <w:color w:val="000000"/>
          <w:spacing w:val="20"/>
          <w:kern w:val="0"/>
          <w:sz w:val="30"/>
          <w:szCs w:val="32"/>
        </w:rPr>
        <w:t>人力资源和社会保障局</w:t>
      </w:r>
      <w:r>
        <w:rPr>
          <w:rFonts w:ascii="黑体" w:eastAsia="黑体" w:cs="宋体"/>
          <w:color w:val="000000"/>
          <w:spacing w:val="20"/>
          <w:kern w:val="0"/>
          <w:sz w:val="30"/>
          <w:szCs w:val="32"/>
        </w:rPr>
        <w:t xml:space="preserve">  </w:t>
      </w:r>
      <w:r>
        <w:rPr>
          <w:rFonts w:hint="eastAsia" w:ascii="黑体" w:eastAsia="黑体" w:cs="宋体"/>
          <w:color w:val="000000"/>
          <w:spacing w:val="17"/>
          <w:kern w:val="0"/>
          <w:position w:val="22"/>
          <w:sz w:val="30"/>
          <w:szCs w:val="32"/>
        </w:rPr>
        <w:t>印制</w:t>
      </w:r>
    </w:p>
    <w:p w14:paraId="7B64EEE6">
      <w:pPr>
        <w:widowControl/>
        <w:ind w:right="336" w:rightChars="160" w:firstLine="680"/>
        <w:jc w:val="center"/>
        <w:rPr>
          <w:rFonts w:ascii="黑体" w:eastAsia="黑体" w:cs="宋体"/>
          <w:color w:val="000000"/>
          <w:spacing w:val="17"/>
          <w:kern w:val="0"/>
          <w:position w:val="22"/>
          <w:sz w:val="30"/>
          <w:szCs w:val="32"/>
        </w:rPr>
      </w:pPr>
    </w:p>
    <w:p w14:paraId="53F647D8">
      <w:pPr>
        <w:widowControl/>
        <w:ind w:right="330" w:firstLine="720"/>
        <w:jc w:val="center"/>
        <w:rPr>
          <w:rFonts w:ascii="微软雅黑" w:hAnsi="微软雅黑" w:eastAsia="微软雅黑" w:cs="宋体"/>
          <w:color w:val="3D3D3D"/>
          <w:kern w:val="0"/>
          <w:sz w:val="23"/>
          <w:szCs w:val="23"/>
        </w:rPr>
      </w:pPr>
    </w:p>
    <w:tbl>
      <w:tblPr>
        <w:tblStyle w:val="7"/>
        <w:tblW w:w="835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8"/>
        <w:gridCol w:w="537"/>
        <w:gridCol w:w="315"/>
        <w:gridCol w:w="781"/>
        <w:gridCol w:w="210"/>
        <w:gridCol w:w="589"/>
        <w:gridCol w:w="1013"/>
        <w:gridCol w:w="1134"/>
        <w:gridCol w:w="992"/>
        <w:gridCol w:w="142"/>
        <w:gridCol w:w="1985"/>
      </w:tblGrid>
      <w:tr w14:paraId="62F07D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43695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姓    名</w:t>
            </w:r>
          </w:p>
        </w:tc>
        <w:tc>
          <w:tcPr>
            <w:tcW w:w="10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8990D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***</w:t>
            </w:r>
          </w:p>
        </w:tc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592E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性 别</w:t>
            </w: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1243F9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281BA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E4AEC9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1968.05</w:t>
            </w:r>
          </w:p>
        </w:tc>
        <w:tc>
          <w:tcPr>
            <w:tcW w:w="2127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E5B53">
            <w:pPr>
              <w:widowControl/>
              <w:ind w:right="33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1CBECC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4E17D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620DEC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中共党员</w:t>
            </w:r>
          </w:p>
        </w:tc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16D7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党政职务</w:t>
            </w: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ED581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F4D46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学历学位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9CAAA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博士</w:t>
            </w:r>
          </w:p>
          <w:p w14:paraId="07AEF769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研究生</w:t>
            </w:r>
          </w:p>
        </w:tc>
        <w:tc>
          <w:tcPr>
            <w:tcW w:w="2127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F63E6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</w:p>
        </w:tc>
      </w:tr>
      <w:tr w14:paraId="3A3592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2BCFD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现从事</w:t>
            </w:r>
          </w:p>
          <w:p w14:paraId="7FC089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专业</w:t>
            </w:r>
          </w:p>
        </w:tc>
        <w:tc>
          <w:tcPr>
            <w:tcW w:w="10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E95553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计算机</w:t>
            </w:r>
          </w:p>
        </w:tc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73F9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专技职务</w:t>
            </w: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2AB759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教授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E43CB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专技资格取得时间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4D2C17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2013.11</w:t>
            </w:r>
          </w:p>
        </w:tc>
        <w:tc>
          <w:tcPr>
            <w:tcW w:w="2127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1700F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</w:p>
        </w:tc>
      </w:tr>
      <w:tr w14:paraId="0DBC91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1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0C2C4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专技职务起聘时间</w:t>
            </w:r>
          </w:p>
        </w:tc>
        <w:tc>
          <w:tcPr>
            <w:tcW w:w="10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19814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2012.11</w:t>
            </w:r>
          </w:p>
        </w:tc>
        <w:tc>
          <w:tcPr>
            <w:tcW w:w="79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D1D45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聘任年限</w:t>
            </w:r>
          </w:p>
        </w:tc>
        <w:tc>
          <w:tcPr>
            <w:tcW w:w="10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C52B9D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09BE3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现聘专技岗位等级</w:t>
            </w:r>
          </w:p>
        </w:tc>
        <w:tc>
          <w:tcPr>
            <w:tcW w:w="311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D9661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专业技术三级岗</w:t>
            </w:r>
          </w:p>
        </w:tc>
      </w:tr>
      <w:tr w14:paraId="27073F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1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42FCA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工作单位</w:t>
            </w:r>
          </w:p>
        </w:tc>
        <w:tc>
          <w:tcPr>
            <w:tcW w:w="290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D9696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湖州师范学院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8CC25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毕业学校</w:t>
            </w:r>
          </w:p>
        </w:tc>
        <w:tc>
          <w:tcPr>
            <w:tcW w:w="311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67908A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上海交通大学</w:t>
            </w:r>
          </w:p>
        </w:tc>
      </w:tr>
      <w:tr w14:paraId="5927CD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</w:trPr>
        <w:tc>
          <w:tcPr>
            <w:tcW w:w="119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EBD5A6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联系方式</w:t>
            </w:r>
          </w:p>
        </w:tc>
        <w:tc>
          <w:tcPr>
            <w:tcW w:w="13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9D742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固定电话</w:t>
            </w:r>
          </w:p>
        </w:tc>
        <w:tc>
          <w:tcPr>
            <w:tcW w:w="16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58F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016C1F">
            <w:pPr>
              <w:widowControl/>
              <w:tabs>
                <w:tab w:val="left" w:pos="840"/>
              </w:tabs>
              <w:ind w:right="-136" w:right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传真</w:t>
            </w:r>
          </w:p>
        </w:tc>
        <w:tc>
          <w:tcPr>
            <w:tcW w:w="311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6F780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7080A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119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C6D360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</w:p>
        </w:tc>
        <w:tc>
          <w:tcPr>
            <w:tcW w:w="13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D03EFA">
            <w:pPr>
              <w:widowControl/>
              <w:ind w:right="330" w:firstLine="210" w:firstLineChars="10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手机</w:t>
            </w:r>
          </w:p>
        </w:tc>
        <w:tc>
          <w:tcPr>
            <w:tcW w:w="16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BAE25F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159********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ADC3D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EMAIL</w:t>
            </w:r>
          </w:p>
        </w:tc>
        <w:tc>
          <w:tcPr>
            <w:tcW w:w="311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BB135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***@zjhu.edu.cn</w:t>
            </w:r>
          </w:p>
        </w:tc>
      </w:tr>
      <w:tr w14:paraId="65640D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7" w:hRule="atLeast"/>
        </w:trPr>
        <w:tc>
          <w:tcPr>
            <w:tcW w:w="11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1AC3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通讯地址</w:t>
            </w:r>
          </w:p>
        </w:tc>
        <w:tc>
          <w:tcPr>
            <w:tcW w:w="290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C9800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浙江省湖州市二环东路759号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0575E5">
            <w:pPr>
              <w:widowControl/>
              <w:ind w:right="-136" w:rightChars="0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邮编</w:t>
            </w:r>
          </w:p>
        </w:tc>
        <w:tc>
          <w:tcPr>
            <w:tcW w:w="311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5CD444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313000</w:t>
            </w:r>
          </w:p>
        </w:tc>
      </w:tr>
      <w:tr w14:paraId="2C2DD5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1" w:hRule="atLeast"/>
        </w:trPr>
        <w:tc>
          <w:tcPr>
            <w:tcW w:w="65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EBAC61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岗</w:t>
            </w:r>
          </w:p>
          <w:p w14:paraId="54658DD4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位</w:t>
            </w:r>
          </w:p>
          <w:p w14:paraId="38E16E85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说</w:t>
            </w:r>
          </w:p>
          <w:p w14:paraId="253A8110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明</w:t>
            </w:r>
          </w:p>
          <w:p w14:paraId="44CC8C04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书</w:t>
            </w: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55BD6D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岗位名称</w:t>
            </w:r>
          </w:p>
        </w:tc>
        <w:tc>
          <w:tcPr>
            <w:tcW w:w="290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0809BB"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专业技术三级岗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ABEFE6">
            <w:pPr>
              <w:widowControl/>
              <w:ind w:right="330"/>
              <w:jc w:val="right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本次聘期</w:t>
            </w:r>
          </w:p>
        </w:tc>
        <w:tc>
          <w:tcPr>
            <w:tcW w:w="311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D577AF"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微软雅黑" w:eastAsia="仿宋_GB2312" w:cs="宋体"/>
                <w:kern w:val="0"/>
                <w:szCs w:val="21"/>
                <w:highlight w:val="none"/>
              </w:rPr>
              <w:t>年</w:t>
            </w:r>
          </w:p>
        </w:tc>
      </w:tr>
      <w:tr w14:paraId="5233A6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5" w:hRule="atLeast"/>
        </w:trPr>
        <w:tc>
          <w:tcPr>
            <w:tcW w:w="6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C511AD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0BBE6C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职责任务</w:t>
            </w:r>
          </w:p>
        </w:tc>
        <w:tc>
          <w:tcPr>
            <w:tcW w:w="716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EADE33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  <w:p w14:paraId="69AC6DD1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  <w:p w14:paraId="3357D9E9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  <w:p w14:paraId="02ED86C7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  <w:p w14:paraId="101F328D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  <w:p w14:paraId="5F4E3E46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  <w:p w14:paraId="431BB461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  <w:p w14:paraId="3C99FC43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</w:p>
          <w:p w14:paraId="3BC6952E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1.遵守国家的宪法、法律和学校的规章制度，贯彻执行党的教育方针和政策，热爱教育事业，履行《教师法》规定的义务，遵守教师职业道德和学术道德规范。</w:t>
            </w:r>
          </w:p>
          <w:p w14:paraId="59225B0A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2.师德高尚、学风严谨，承担教书育人、培养社会主义事业合格建设者和可靠接班人的使命。</w:t>
            </w:r>
          </w:p>
          <w:p w14:paraId="37BCA4A1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3.树立先进教育思想和理念，自觉遵循教育规律，积极推进教育改革与创新，不断提高教育质量，教学效果优良。</w:t>
            </w:r>
          </w:p>
          <w:p w14:paraId="0BBA45C6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4.根据学校安排完成学生的学习指导等工作。</w:t>
            </w:r>
          </w:p>
          <w:p w14:paraId="7A831A40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5.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积极争取</w:t>
            </w:r>
            <w:r>
              <w:rPr>
                <w:rFonts w:hint="eastAsia" w:ascii="仿宋_GB2312" w:hAnsi="仿宋_GB2312" w:eastAsia="仿宋_GB2312" w:cs="仿宋_GB2312"/>
              </w:rPr>
              <w:t>人才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工程项目、省部级项目或者</w:t>
            </w:r>
            <w:r>
              <w:rPr>
                <w:rFonts w:hint="eastAsia" w:ascii="仿宋_GB2312" w:hAnsi="仿宋_GB2312" w:eastAsia="仿宋_GB2312" w:cs="仿宋_GB2312"/>
              </w:rPr>
              <w:t>国家级项目。</w:t>
            </w:r>
          </w:p>
          <w:p w14:paraId="1148778B">
            <w:pPr>
              <w:widowControl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6.带领本学科成员进行学科建设，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推动本学科在原有基础上取得新的突破。7.负责</w:t>
            </w:r>
            <w:r>
              <w:rPr>
                <w:rFonts w:hint="eastAsia" w:ascii="仿宋_GB2312" w:hAnsi="仿宋_GB2312" w:eastAsia="仿宋_GB2312" w:cs="仿宋_GB2312"/>
              </w:rPr>
              <w:t>实施本学科人才队伍梯队建设，培养中青年优秀人才，组建科研团队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</w:rPr>
              <w:t>建设高水平创新团队。</w:t>
            </w:r>
          </w:p>
          <w:p w14:paraId="68FFD8EA">
            <w:pPr>
              <w:widowControl/>
              <w:jc w:val="left"/>
            </w:pPr>
          </w:p>
          <w:p w14:paraId="218EC197">
            <w:pPr>
              <w:pStyle w:val="2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  <w:p w14:paraId="3C7CFFD9">
            <w:pPr>
              <w:pStyle w:val="2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</w:tr>
      <w:tr w14:paraId="259F4A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78" w:hRule="atLeas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72FDE2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岗</w:t>
            </w:r>
          </w:p>
          <w:p w14:paraId="00C10E6D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位</w:t>
            </w:r>
          </w:p>
          <w:p w14:paraId="2F9DD444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说</w:t>
            </w:r>
          </w:p>
          <w:p w14:paraId="390E6E89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明</w:t>
            </w:r>
          </w:p>
          <w:p w14:paraId="60D8556B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书</w:t>
            </w:r>
          </w:p>
          <w:p w14:paraId="60502136">
            <w:pPr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BE9BF1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  <w:highlight w:val="none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  <w:highlight w:val="none"/>
              </w:rPr>
              <w:t>竞聘条件</w:t>
            </w:r>
          </w:p>
          <w:p w14:paraId="325D6913">
            <w:pPr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716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7992ED">
            <w:pPr>
              <w:widowControl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1．遵守政治纪律、国家法律法规和校纪校规。</w:t>
            </w:r>
          </w:p>
          <w:p w14:paraId="2634119F">
            <w:pPr>
              <w:widowControl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2．具有良好的品行和职业道德，热爱本职工作，能认真履行本岗位职责，教学工作量达到规定要求，教学工作业绩考核合格。</w:t>
            </w:r>
          </w:p>
          <w:p w14:paraId="7477B46F">
            <w:pPr>
              <w:widowControl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3．具备从事岗位工作所需的专业、学历（学位）、能力或技能等要求。</w:t>
            </w:r>
          </w:p>
          <w:p w14:paraId="7711C3BD">
            <w:pPr>
              <w:widowControl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4．具有适应岗位要求的身体条件。</w:t>
            </w:r>
          </w:p>
          <w:p w14:paraId="70E3BB17">
            <w:pPr>
              <w:widowControl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5. 符合湖州师范学院《岗位设置与聘任实施细则》专业技术三级岗位竞聘条件：</w:t>
            </w:r>
          </w:p>
          <w:p w14:paraId="3FA11BFF">
            <w:pPr>
              <w:widowControl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任正高级专业技术职务满4年，且符合具体条件3项:</w:t>
            </w:r>
          </w:p>
          <w:p w14:paraId="4AAF2E23">
            <w:pPr>
              <w:widowControl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A主持国家级自然科学基金面上项目；</w:t>
            </w:r>
          </w:p>
          <w:p w14:paraId="1D7787BB">
            <w:pPr>
              <w:widowControl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C发表SCI二区收录论文论文2篇；</w:t>
            </w:r>
          </w:p>
          <w:p w14:paraId="7ED7B6A5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J第一指导教师指导学生获A类学科竞赛全国一等奖；</w:t>
            </w:r>
          </w:p>
        </w:tc>
      </w:tr>
      <w:tr w14:paraId="7AA60F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07" w:hRule="atLeast"/>
        </w:trPr>
        <w:tc>
          <w:tcPr>
            <w:tcW w:w="6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2426DF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岗</w:t>
            </w:r>
          </w:p>
          <w:p w14:paraId="5FC07BE6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位</w:t>
            </w:r>
          </w:p>
          <w:p w14:paraId="6563D782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说</w:t>
            </w:r>
          </w:p>
          <w:p w14:paraId="3B118839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明</w:t>
            </w:r>
          </w:p>
          <w:p w14:paraId="12BC75DE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书</w:t>
            </w:r>
          </w:p>
        </w:tc>
        <w:tc>
          <w:tcPr>
            <w:tcW w:w="53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593504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考核标准</w:t>
            </w:r>
          </w:p>
        </w:tc>
        <w:tc>
          <w:tcPr>
            <w:tcW w:w="7161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97262">
            <w:pPr>
              <w:autoSpaceDE w:val="0"/>
              <w:autoSpaceDN w:val="0"/>
              <w:adjustRightInd w:val="0"/>
              <w:snapToGrid w:val="0"/>
              <w:ind w:firstLine="420" w:firstLineChars="2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（1）正确把握学术或专业方向，开展具有前瞻性、创造性的工作，提升学科的学术水平以及国内外的学术地位和学术影响。</w:t>
            </w:r>
          </w:p>
          <w:p w14:paraId="093D013D">
            <w:pPr>
              <w:autoSpaceDE w:val="0"/>
              <w:autoSpaceDN w:val="0"/>
              <w:adjustRightInd w:val="0"/>
              <w:snapToGrid w:val="0"/>
              <w:ind w:firstLine="420" w:firstLineChars="2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（2）积极争取并主持国家级教学、科研项目或地方建设重点项目，在本领域开展原创性、重大理论与实践问题研究和关键领域攻关，并发表高水平学术成果。</w:t>
            </w:r>
          </w:p>
          <w:p w14:paraId="2F26CCF1">
            <w:pPr>
              <w:autoSpaceDE w:val="0"/>
              <w:autoSpaceDN w:val="0"/>
              <w:adjustRightInd w:val="0"/>
              <w:snapToGrid w:val="0"/>
              <w:ind w:firstLine="420" w:firstLineChars="2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（3）承担或参与专业、学科（学位点）、实验室建设等管理服务工作及其它公益活动。</w:t>
            </w:r>
          </w:p>
          <w:p w14:paraId="39C01DE5">
            <w:pPr>
              <w:autoSpaceDE w:val="0"/>
              <w:autoSpaceDN w:val="0"/>
              <w:adjustRightInd w:val="0"/>
              <w:snapToGrid w:val="0"/>
              <w:ind w:firstLine="420" w:firstLineChars="2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（4）积极带领或参与教学、学术团队开展教育教学研究和科学研究工作。</w:t>
            </w:r>
          </w:p>
          <w:p w14:paraId="1ABB4183">
            <w:pPr>
              <w:autoSpaceDE w:val="0"/>
              <w:autoSpaceDN w:val="0"/>
              <w:adjustRightInd w:val="0"/>
              <w:snapToGrid w:val="0"/>
              <w:ind w:firstLine="420" w:firstLineChars="2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（5）承担本专科生、研究生指导任务，并承担一定的青年教师、访问学者等指导任务。</w:t>
            </w:r>
          </w:p>
          <w:p w14:paraId="355B04F5">
            <w:pPr>
              <w:widowControl/>
              <w:ind w:firstLine="420" w:firstLineChars="200"/>
              <w:jc w:val="lef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（6）完成《湖州师范学院教师岗位聘期业绩绩点任务》规定的要求。</w:t>
            </w:r>
          </w:p>
          <w:p w14:paraId="30DC23B2">
            <w:pPr>
              <w:widowControl/>
              <w:ind w:firstLine="420" w:firstLineChars="200"/>
              <w:jc w:val="left"/>
              <w:rPr>
                <w:rFonts w:hint="eastAsia" w:ascii="微软雅黑" w:hAnsi="微软雅黑" w:eastAsia="仿宋_GB2312" w:cs="宋体"/>
                <w:color w:val="333333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）</w:t>
            </w:r>
            <w:r>
              <w:rPr>
                <w:rFonts w:hint="eastAsia" w:ascii="仿宋_GB2312" w:hAnsi="微软雅黑" w:eastAsia="仿宋_GB2312" w:cs="宋体"/>
                <w:kern w:val="0"/>
                <w:szCs w:val="21"/>
                <w:lang w:val="en-US" w:eastAsia="zh-CN"/>
              </w:rPr>
              <w:t>完成湖州师范学院引进教师工作目标责任书的考核任务。</w:t>
            </w:r>
          </w:p>
        </w:tc>
      </w:tr>
      <w:tr w14:paraId="030088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130" w:hRule="atLeast"/>
        </w:trPr>
        <w:tc>
          <w:tcPr>
            <w:tcW w:w="65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12796B">
            <w:pPr>
              <w:widowControl/>
              <w:ind w:left="120" w:right="120"/>
              <w:jc w:val="center"/>
              <w:rPr>
                <w:rFonts w:ascii="仿宋_GB2312" w:hAnsi="微软雅黑" w:eastAsia="仿宋_GB2312" w:cs="宋体"/>
                <w:kern w:val="0"/>
                <w:szCs w:val="21"/>
                <w:highlight w:val="yellow"/>
              </w:rPr>
            </w:pPr>
          </w:p>
          <w:p w14:paraId="24511F26">
            <w:pPr>
              <w:widowControl/>
              <w:ind w:left="120" w:right="120"/>
              <w:jc w:val="center"/>
              <w:rPr>
                <w:rFonts w:ascii="仿宋_GB2312" w:hAnsi="微软雅黑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  <w:highlight w:val="none"/>
              </w:rPr>
              <w:t>竞</w:t>
            </w:r>
          </w:p>
          <w:p w14:paraId="0B86B670">
            <w:pPr>
              <w:widowControl/>
              <w:ind w:left="120" w:right="120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  <w:highlight w:val="none"/>
              </w:rPr>
              <w:t>聘</w:t>
            </w:r>
          </w:p>
          <w:p w14:paraId="1C9A3A03">
            <w:pPr>
              <w:widowControl/>
              <w:ind w:left="120" w:right="120"/>
              <w:jc w:val="center"/>
              <w:rPr>
                <w:rFonts w:ascii="仿宋_GB2312" w:hAnsi="微软雅黑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  <w:highlight w:val="none"/>
              </w:rPr>
              <w:t>业</w:t>
            </w:r>
          </w:p>
          <w:p w14:paraId="5683F744">
            <w:pPr>
              <w:widowControl/>
              <w:ind w:left="120" w:right="120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  <w:highlight w:val="none"/>
              </w:rPr>
              <w:t>绩</w:t>
            </w: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AAD1F9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序号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7C1E29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奖项、项目成果类</w:t>
            </w:r>
          </w:p>
          <w:p w14:paraId="127402D4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（列举符合或不低于《竞聘条件控制标准》的条件）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74ABBC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取得时间</w:t>
            </w: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9E593F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授予部门</w:t>
            </w:r>
          </w:p>
          <w:p w14:paraId="33B10A48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（以印章为准）</w:t>
            </w:r>
          </w:p>
        </w:tc>
      </w:tr>
      <w:tr w14:paraId="39D71A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789" w:hRule="atLeast"/>
        </w:trPr>
        <w:tc>
          <w:tcPr>
            <w:tcW w:w="6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A6BFF3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E8737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A92B37">
            <w:pPr>
              <w:widowControl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**市自然科学学术奖一等奖（张三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lang w:eastAsia="zh-CN"/>
              </w:rPr>
              <w:t>，李四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FC7E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2013.12</w:t>
            </w: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5B1B0A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**市人民政府</w:t>
            </w:r>
          </w:p>
        </w:tc>
      </w:tr>
      <w:tr w14:paraId="40DA8C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6" w:hRule="atLeast"/>
        </w:trPr>
        <w:tc>
          <w:tcPr>
            <w:tcW w:w="6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F85CB0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3A8D5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27AED">
            <w:pPr>
              <w:widowControl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**市自然科学学术奖二等奖（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1"/>
                <w:szCs w:val="21"/>
                <w:lang w:eastAsia="zh-CN"/>
              </w:rPr>
              <w:t>张三，李四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C8FF2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2016.03</w:t>
            </w: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1580B1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**市人民政府</w:t>
            </w:r>
          </w:p>
        </w:tc>
      </w:tr>
      <w:tr w14:paraId="09F110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1" w:hRule="atLeast"/>
        </w:trPr>
        <w:tc>
          <w:tcPr>
            <w:tcW w:w="6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62D551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A444A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F293A6">
            <w:pPr>
              <w:widowControl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</w:rPr>
              <w:t>面向恶意程序传播的异质传感网可靠度评估和主动防御策略研究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</w:rPr>
              <w:t>国家自然科学基金面上项目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项目主持人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746FC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201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79392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国家自然科学基金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委员会</w:t>
            </w:r>
          </w:p>
        </w:tc>
      </w:tr>
      <w:tr w14:paraId="5697C1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4" w:hRule="atLeast"/>
        </w:trPr>
        <w:tc>
          <w:tcPr>
            <w:tcW w:w="6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2673EE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65DE8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A60404">
            <w:pPr>
              <w:widowControl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</w:rPr>
              <w:t>面向边缘计算架构物联网的恶意程序传染关键问题研究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</w:rPr>
              <w:t>浙江省自然科学基金重点项目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项目主持人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277288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2021.11</w:t>
            </w: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91602B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浙江省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自然科学基金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委员会</w:t>
            </w:r>
          </w:p>
        </w:tc>
      </w:tr>
      <w:tr w14:paraId="3482CF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1" w:hRule="atLeast"/>
        </w:trPr>
        <w:tc>
          <w:tcPr>
            <w:tcW w:w="6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B3B09F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F8D86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8E8E86">
            <w:pPr>
              <w:widowControl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社交物联网恶意程序传播机理与积极防御策略研究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教育部人文社会科学研究规划基金项目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项目主持人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C6347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A3DA98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教育部</w:t>
            </w:r>
          </w:p>
        </w:tc>
      </w:tr>
      <w:tr w14:paraId="29E68D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2" w:hRule="atLeast"/>
        </w:trPr>
        <w:tc>
          <w:tcPr>
            <w:tcW w:w="6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4ED4A7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346D0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序号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7E1789">
            <w:pPr>
              <w:widowControl/>
              <w:ind w:right="330"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人才称号类</w:t>
            </w:r>
          </w:p>
          <w:p w14:paraId="46CE2D4F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（列举符合或不低于《竞聘条件控制标准》的条件）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20229E"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取得</w:t>
            </w:r>
          </w:p>
          <w:p w14:paraId="33B01CA6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时间</w:t>
            </w: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78E96D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授予部门</w:t>
            </w:r>
          </w:p>
          <w:p w14:paraId="61E5EFB5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（以印章为准）</w:t>
            </w:r>
          </w:p>
        </w:tc>
      </w:tr>
      <w:tr w14:paraId="2C18D6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8" w:hRule="atLeast"/>
        </w:trPr>
        <w:tc>
          <w:tcPr>
            <w:tcW w:w="6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88F240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1D52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5618CD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省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151人才工程第一层次资助人选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6C660E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2014.05</w:t>
            </w: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24E8F1">
            <w:pPr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浙江省人社厅</w:t>
            </w:r>
          </w:p>
        </w:tc>
      </w:tr>
      <w:tr w14:paraId="6353EE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3" w:hRule="atLeast"/>
        </w:trPr>
        <w:tc>
          <w:tcPr>
            <w:tcW w:w="6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058436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1A3E3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1B59E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浙江省高等学校中青年学科带头人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53F4FC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2017.10</w:t>
            </w: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A4E387">
            <w:pPr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浙江省教育厅</w:t>
            </w:r>
          </w:p>
        </w:tc>
      </w:tr>
      <w:tr w14:paraId="7D1D07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6" w:hRule="atLeast"/>
        </w:trPr>
        <w:tc>
          <w:tcPr>
            <w:tcW w:w="65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951552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E899D0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B9E2F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12D7CC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8975D8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A23B0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5" w:hRule="atLeast"/>
        </w:trPr>
        <w:tc>
          <w:tcPr>
            <w:tcW w:w="6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D88510">
            <w:pPr>
              <w:widowControl/>
              <w:ind w:left="120" w:right="120"/>
              <w:jc w:val="center"/>
              <w:rPr>
                <w:rFonts w:ascii="仿宋_GB2312" w:hAnsi="微软雅黑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  <w:highlight w:val="none"/>
              </w:rPr>
              <w:t>竞</w:t>
            </w:r>
          </w:p>
          <w:p w14:paraId="4DF8CCDC">
            <w:pPr>
              <w:widowControl/>
              <w:ind w:left="120" w:right="120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  <w:highlight w:val="none"/>
              </w:rPr>
              <w:t>聘</w:t>
            </w:r>
          </w:p>
          <w:p w14:paraId="70002A43">
            <w:pPr>
              <w:widowControl/>
              <w:ind w:left="120" w:right="120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  <w:highlight w:val="none"/>
              </w:rPr>
              <w:t>业</w:t>
            </w:r>
          </w:p>
          <w:p w14:paraId="2BD6A2AB">
            <w:pPr>
              <w:widowControl/>
              <w:ind w:left="120" w:right="120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  <w:highlight w:val="none"/>
              </w:rPr>
              <w:t>绩</w:t>
            </w: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B18E7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序号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4C4BAE">
            <w:pPr>
              <w:widowControl/>
              <w:ind w:right="330"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论文类</w:t>
            </w:r>
          </w:p>
          <w:p w14:paraId="0137C999">
            <w:pPr>
              <w:widowControl/>
              <w:ind w:right="330"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（列举符合《竞聘条件控制标准》的论文及排名）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7ADEA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发表时间</w:t>
            </w: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248C27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影响因子</w:t>
            </w:r>
          </w:p>
        </w:tc>
      </w:tr>
      <w:tr w14:paraId="67E10C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87" w:hRule="atLeast"/>
        </w:trPr>
        <w:tc>
          <w:tcPr>
            <w:tcW w:w="6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74E876D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B5853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F93FFB">
            <w:pPr>
              <w:widowControl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  <w:t xml:space="preserve">Y. Duan, N. Chen,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S. Shen*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  <w:t>, P. Zhang*, Y. Qu, S. Yu, "FDSA-STG: Fully dynamic self-attention spatio-temporal graph networks for intelligent traffic flow prediction," IEEE Transactions on Vehicular Technology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通讯作者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B2DDA0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2022.09</w:t>
            </w: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7B860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SCI</w:t>
            </w:r>
          </w:p>
          <w:p w14:paraId="70AC70FD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6.239</w:t>
            </w:r>
          </w:p>
        </w:tc>
      </w:tr>
      <w:tr w14:paraId="4C4308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15" w:hRule="atLeast"/>
        </w:trPr>
        <w:tc>
          <w:tcPr>
            <w:tcW w:w="6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ED8E34C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5D2F2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F54382">
            <w:pPr>
              <w:widowControl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J. Liu, X. Wang, 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Cs w:val="21"/>
              </w:rPr>
              <w:t>S. Shen*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, G. Yue, S. Yu, and M. Li, "A Bayesian Q-learning game for dependable task offloading against DDoS attacks in sensor edge cloud," IEEE Internet 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 xml:space="preserve">of 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Things </w:t>
            </w:r>
            <w:r>
              <w:rPr>
                <w:rFonts w:ascii="Times New Roman" w:hAnsi="Times New Roman" w:cs="Times New Roman"/>
                <w:szCs w:val="21"/>
              </w:rPr>
              <w:t>Journal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通讯作者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32FCD2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2021.05</w:t>
            </w: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DFB80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SCI</w:t>
            </w:r>
          </w:p>
          <w:p w14:paraId="4BCE976A">
            <w:pPr>
              <w:widowControl/>
              <w:ind w:left="0" w:leftChars="0" w:right="0" w:righ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10.238</w:t>
            </w:r>
          </w:p>
        </w:tc>
      </w:tr>
      <w:tr w14:paraId="3DCE9C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14" w:hRule="atLeast"/>
        </w:trPr>
        <w:tc>
          <w:tcPr>
            <w:tcW w:w="6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B0FFB7C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4E08CF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14A927">
            <w:pPr>
              <w:widowControl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。。。。。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A78443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。。。</w:t>
            </w: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22C94A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。。。</w:t>
            </w:r>
          </w:p>
        </w:tc>
      </w:tr>
      <w:tr w14:paraId="075596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7" w:hRule="atLeast"/>
        </w:trPr>
        <w:tc>
          <w:tcPr>
            <w:tcW w:w="6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2737EAC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C79EE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BA2E67">
            <w:pPr>
              <w:widowControl/>
              <w:rPr>
                <w:rFonts w:hint="default"/>
                <w:lang w:val="en-US" w:eastAsia="zh-CN"/>
              </w:rPr>
            </w:pPr>
          </w:p>
          <w:p w14:paraId="7CA4880D">
            <w:pPr>
              <w:pStyle w:val="2"/>
              <w:rPr>
                <w:rFonts w:hint="default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F412C4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0F24A7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/>
              </w:rPr>
            </w:pPr>
          </w:p>
        </w:tc>
      </w:tr>
      <w:tr w14:paraId="374CC3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2" w:hRule="atLeast"/>
        </w:trPr>
        <w:tc>
          <w:tcPr>
            <w:tcW w:w="6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92D1CB4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3079B9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4EFDD1"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EF2EE7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BC3A70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</w:p>
        </w:tc>
      </w:tr>
      <w:tr w14:paraId="06B936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58" w:hRule="atLeast"/>
        </w:trPr>
        <w:tc>
          <w:tcPr>
            <w:tcW w:w="6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F9EDC9F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389F18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D35F01">
            <w:pPr>
              <w:widowControl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EF5EBA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BB35ED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</w:p>
        </w:tc>
      </w:tr>
      <w:tr w14:paraId="6FA27F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8" w:hRule="atLeast"/>
        </w:trPr>
        <w:tc>
          <w:tcPr>
            <w:tcW w:w="6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8E7C4E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11D435"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0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B114F5">
            <w:pPr>
              <w:widowControl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DBE9FB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6219AE">
            <w:pPr>
              <w:widowControl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</w:pPr>
          </w:p>
        </w:tc>
      </w:tr>
      <w:tr w14:paraId="62D342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4" w:hRule="atLeast"/>
        </w:trPr>
        <w:tc>
          <w:tcPr>
            <w:tcW w:w="6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FA638F">
            <w:pPr>
              <w:widowControl/>
              <w:ind w:left="120" w:right="120"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聘</w:t>
            </w:r>
          </w:p>
          <w:p w14:paraId="57E36646">
            <w:pPr>
              <w:widowControl/>
              <w:ind w:left="120" w:right="120"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期</w:t>
            </w:r>
          </w:p>
          <w:p w14:paraId="64921E09">
            <w:pPr>
              <w:widowControl/>
              <w:ind w:left="120" w:right="120"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内</w:t>
            </w:r>
          </w:p>
          <w:p w14:paraId="62A07A46">
            <w:pPr>
              <w:widowControl/>
              <w:ind w:left="120" w:right="120"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履</w:t>
            </w:r>
          </w:p>
          <w:p w14:paraId="1F2854EC">
            <w:pPr>
              <w:widowControl/>
              <w:ind w:left="120" w:right="120"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行</w:t>
            </w:r>
          </w:p>
          <w:p w14:paraId="6C40ADDD">
            <w:pPr>
              <w:widowControl/>
              <w:ind w:left="120" w:right="120"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岗</w:t>
            </w:r>
          </w:p>
          <w:p w14:paraId="30539053">
            <w:pPr>
              <w:widowControl/>
              <w:ind w:left="120" w:right="120"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位</w:t>
            </w:r>
          </w:p>
          <w:p w14:paraId="590E06AA">
            <w:pPr>
              <w:widowControl/>
              <w:ind w:left="120" w:right="120"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职</w:t>
            </w:r>
          </w:p>
          <w:p w14:paraId="24BB3058">
            <w:pPr>
              <w:widowControl/>
              <w:ind w:left="120" w:right="120"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责</w:t>
            </w:r>
          </w:p>
          <w:p w14:paraId="196DA8B0">
            <w:pPr>
              <w:widowControl/>
              <w:ind w:left="120" w:right="120"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承</w:t>
            </w:r>
          </w:p>
          <w:p w14:paraId="2A219AF3">
            <w:pPr>
              <w:widowControl/>
              <w:ind w:left="120" w:right="120"/>
              <w:jc w:val="center"/>
              <w:rPr>
                <w:rFonts w:ascii="微软雅黑" w:hAnsi="微软雅黑" w:eastAsia="微软雅黑" w:cs="宋体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诺</w:t>
            </w: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1F32C2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16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1A2140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  <w:t>积极开展国际合作及与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  <w:lang w:eastAsia="zh-CN"/>
              </w:rPr>
              <w:t>国内高水平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  <w:t>大学的合作，开展具有前瞻性、创造性的工作,提升学科的学术水平及国际和国内学术影响。</w:t>
            </w:r>
          </w:p>
        </w:tc>
      </w:tr>
      <w:tr w14:paraId="103B7B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4" w:hRule="atLeast"/>
        </w:trPr>
        <w:tc>
          <w:tcPr>
            <w:tcW w:w="6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8FB6D25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EF31D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16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D11E4C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  <w:t>积极争取申报并主持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  <w:lang w:val="en-US" w:eastAsia="zh-CN"/>
              </w:rPr>
              <w:t>1项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  <w:t>国家级科研项目。</w:t>
            </w:r>
          </w:p>
        </w:tc>
      </w:tr>
      <w:tr w14:paraId="08F3C9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0" w:hRule="atLeast"/>
        </w:trPr>
        <w:tc>
          <w:tcPr>
            <w:tcW w:w="6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996092B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7A559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16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DB3725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  <w:t>发表高水平SCI学术论文及国内核心期刊学术论文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  <w:lang w:val="en-US" w:eastAsia="zh-CN"/>
              </w:rPr>
              <w:t>2篇及以上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  <w:t>。</w:t>
            </w:r>
          </w:p>
        </w:tc>
      </w:tr>
      <w:tr w14:paraId="1C480B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3" w:hRule="atLeast"/>
        </w:trPr>
        <w:tc>
          <w:tcPr>
            <w:tcW w:w="6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760C24E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976B8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16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B7F2A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  <w:t>承担或参与本专业学科或学位点的申报工作。</w:t>
            </w:r>
          </w:p>
        </w:tc>
      </w:tr>
      <w:tr w14:paraId="63DC55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97" w:hRule="atLeast"/>
        </w:trPr>
        <w:tc>
          <w:tcPr>
            <w:tcW w:w="6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B44BBC1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60BD8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16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0EEEC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  <w:t>积极带领或参与教学、学术团队开展教育教学研究和科学研究工作。</w:t>
            </w:r>
          </w:p>
          <w:p w14:paraId="433D5AEC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  <w:t>承担一定的青年教师、访问学者等指导任务。</w:t>
            </w:r>
          </w:p>
        </w:tc>
      </w:tr>
      <w:tr w14:paraId="43E295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39" w:hRule="atLeast"/>
        </w:trPr>
        <w:tc>
          <w:tcPr>
            <w:tcW w:w="6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560FF6B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57F1BB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16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0FC6AC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  <w:t>承担本科生课程的教学任务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  <w:t>研究生论文的指导任务。</w:t>
            </w:r>
          </w:p>
        </w:tc>
      </w:tr>
      <w:tr w14:paraId="48B8C4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5" w:hRule="atLeast"/>
        </w:trPr>
        <w:tc>
          <w:tcPr>
            <w:tcW w:w="65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647CB4A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4915C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16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6CEAC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  <w:t>完成《湖州师范学院教师岗位聘期业绩绩点任务》规定的要求。</w:t>
            </w:r>
          </w:p>
        </w:tc>
      </w:tr>
      <w:tr w14:paraId="63B81C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71" w:hRule="atLeast"/>
        </w:trPr>
        <w:tc>
          <w:tcPr>
            <w:tcW w:w="6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684CC3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</w:p>
        </w:tc>
        <w:tc>
          <w:tcPr>
            <w:tcW w:w="5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B414C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16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EAB246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Cs w:val="21"/>
                <w:lang w:val="en-US" w:eastAsia="zh-CN"/>
              </w:rPr>
              <w:t>完成湖州师范学院引进教师工作目标责任书的考核任务。</w:t>
            </w:r>
          </w:p>
        </w:tc>
      </w:tr>
      <w:tr w14:paraId="2658DC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62" w:hRule="atLeast"/>
        </w:trPr>
        <w:tc>
          <w:tcPr>
            <w:tcW w:w="15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0C18FB"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竞</w:t>
            </w:r>
          </w:p>
          <w:p w14:paraId="3CE5D719"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聘</w:t>
            </w:r>
          </w:p>
          <w:p w14:paraId="5E551AD0"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人</w:t>
            </w:r>
          </w:p>
          <w:p w14:paraId="0E3CB8D8"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承</w:t>
            </w:r>
          </w:p>
          <w:p w14:paraId="1969645D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诺</w:t>
            </w:r>
          </w:p>
        </w:tc>
        <w:tc>
          <w:tcPr>
            <w:tcW w:w="684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735756">
            <w:pPr>
              <w:widowControl/>
              <w:ind w:right="330" w:firstLine="360"/>
              <w:jc w:val="lef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本人承诺对个人填写内容的真实性负全部责任。</w:t>
            </w:r>
          </w:p>
          <w:p w14:paraId="1795B627">
            <w:pPr>
              <w:widowControl/>
              <w:ind w:right="330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</w:p>
          <w:p w14:paraId="05378685">
            <w:pPr>
              <w:widowControl/>
              <w:ind w:right="839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</w:p>
          <w:p w14:paraId="6BD11D7C">
            <w:pPr>
              <w:widowControl/>
              <w:ind w:right="839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                         </w:t>
            </w:r>
          </w:p>
          <w:p w14:paraId="08EEE1EF">
            <w:pPr>
              <w:widowControl/>
              <w:ind w:right="839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</w:p>
          <w:p w14:paraId="22273D5D">
            <w:pPr>
              <w:widowControl/>
              <w:ind w:right="839"/>
              <w:jc w:val="both"/>
              <w:rPr>
                <w:rFonts w:hint="eastAsia" w:ascii="微软雅黑" w:hAnsi="微软雅黑" w:eastAsia="仿宋_GB2312" w:cs="宋体"/>
                <w:color w:val="333333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竞聘人签名：</w:t>
            </w:r>
          </w:p>
          <w:p w14:paraId="0C7CEE80">
            <w:pPr>
              <w:widowControl/>
              <w:spacing w:line="360" w:lineRule="exact"/>
              <w:ind w:right="960"/>
              <w:jc w:val="right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hAnsi="Î¢ÈíÑÅºÚ Western" w:eastAsia="仿宋_GB2312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日</w:t>
            </w:r>
          </w:p>
        </w:tc>
      </w:tr>
      <w:tr w14:paraId="3C365F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46" w:hRule="atLeast"/>
        </w:trPr>
        <w:tc>
          <w:tcPr>
            <w:tcW w:w="15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CC9E72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 w:cs="宋体"/>
                <w:kern w:val="0"/>
                <w:szCs w:val="21"/>
              </w:rPr>
              <w:t>所在单位岗位竞聘意见（市委、市政府直属事业单位审核认定意见）</w:t>
            </w:r>
          </w:p>
        </w:tc>
        <w:tc>
          <w:tcPr>
            <w:tcW w:w="684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D5064F">
            <w:pPr>
              <w:widowControl/>
              <w:ind w:right="330" w:firstLine="480"/>
              <w:rPr>
                <w:rFonts w:hint="eastAsia" w:ascii="仿宋_GB2312" w:hAnsi="微软雅黑" w:eastAsia="仿宋_GB2312" w:cs="宋体"/>
                <w:spacing w:val="-6"/>
                <w:kern w:val="0"/>
                <w:sz w:val="24"/>
                <w:szCs w:val="24"/>
              </w:rPr>
            </w:pPr>
          </w:p>
          <w:p w14:paraId="06FA2278">
            <w:pPr>
              <w:widowControl/>
              <w:ind w:right="330" w:firstLine="480"/>
              <w:rPr>
                <w:rFonts w:ascii="仿宋_GB2312" w:hAnsi="Î¢ÈíÑÅºÚ Western" w:eastAsia="仿宋_GB2312" w:cs="宋体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spacing w:val="-6"/>
                <w:kern w:val="0"/>
                <w:sz w:val="24"/>
                <w:szCs w:val="24"/>
              </w:rPr>
              <w:t>本单位对个人信息和荣誉、业绩、成就的真实性核对无误。</w:t>
            </w:r>
          </w:p>
          <w:p w14:paraId="6D8D2E97">
            <w:pPr>
              <w:widowControl/>
              <w:ind w:right="330" w:firstLine="4800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</w:p>
          <w:p w14:paraId="310A7308">
            <w:pPr>
              <w:widowControl/>
              <w:ind w:right="330" w:firstLine="4800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</w:p>
          <w:p w14:paraId="6D647451">
            <w:pPr>
              <w:widowControl/>
              <w:ind w:right="330" w:firstLine="4800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</w:p>
          <w:p w14:paraId="6FA50E08">
            <w:pPr>
              <w:widowControl/>
              <w:spacing w:line="360" w:lineRule="exact"/>
              <w:ind w:right="840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（公章）</w:t>
            </w:r>
          </w:p>
          <w:p w14:paraId="524A84F9">
            <w:pPr>
              <w:widowControl/>
              <w:spacing w:line="360" w:lineRule="exact"/>
              <w:ind w:right="840"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                              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月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日</w:t>
            </w:r>
          </w:p>
        </w:tc>
      </w:tr>
      <w:tr w14:paraId="4595E6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77" w:hRule="atLeast"/>
        </w:trPr>
        <w:tc>
          <w:tcPr>
            <w:tcW w:w="15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3360D4"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市级主管部门或区县事业单位人事综合管理部门</w:t>
            </w:r>
          </w:p>
          <w:p w14:paraId="071E4FBC">
            <w:pPr>
              <w:widowControl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hint="eastAsia" w:ascii="仿宋_GB2312" w:hAnsi="微软雅黑" w:eastAsia="仿宋_GB2312" w:cs="宋体"/>
                <w:kern w:val="0"/>
                <w:szCs w:val="21"/>
              </w:rPr>
              <w:t>审核认定意见</w:t>
            </w:r>
          </w:p>
        </w:tc>
        <w:tc>
          <w:tcPr>
            <w:tcW w:w="684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BF4F35">
            <w:pPr>
              <w:widowControl/>
              <w:ind w:right="330" w:firstLine="480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</w:p>
          <w:p w14:paraId="5A89D42C">
            <w:pPr>
              <w:widowControl/>
              <w:ind w:right="330" w:firstLine="480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              </w:t>
            </w:r>
          </w:p>
          <w:p w14:paraId="1DDE132B">
            <w:pPr>
              <w:widowControl/>
              <w:ind w:right="330" w:firstLine="480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</w:p>
          <w:p w14:paraId="0AF61F7A">
            <w:pPr>
              <w:widowControl/>
              <w:ind w:right="330" w:firstLine="480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</w:p>
          <w:p w14:paraId="3A4B92A5">
            <w:pPr>
              <w:widowControl/>
              <w:spacing w:line="360" w:lineRule="exact"/>
              <w:ind w:right="840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（公章）</w:t>
            </w:r>
          </w:p>
          <w:p w14:paraId="086D89CD">
            <w:pPr>
              <w:widowControl/>
              <w:spacing w:line="360" w:lineRule="exact"/>
              <w:ind w:right="840"/>
              <w:jc w:val="center"/>
              <w:rPr>
                <w:rFonts w:ascii="微软雅黑" w:hAnsi="微软雅黑" w:eastAsia="微软雅黑" w:cs="宋体"/>
                <w:color w:val="333333"/>
                <w:kern w:val="0"/>
                <w:sz w:val="23"/>
                <w:szCs w:val="23"/>
              </w:rPr>
            </w:pP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                            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年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月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日</w:t>
            </w:r>
          </w:p>
        </w:tc>
      </w:tr>
    </w:tbl>
    <w:p w14:paraId="0F9B377C">
      <w:pPr>
        <w:widowControl/>
        <w:spacing w:before="100" w:beforeAutospacing="1" w:after="100" w:afterAutospacing="1" w:line="390" w:lineRule="atLeast"/>
        <w:jc w:val="left"/>
      </w:pPr>
      <w:r>
        <w:rPr>
          <w:rFonts w:ascii="Î¢ÈíÑÅºÚ Western" w:hAnsi="Î¢ÈíÑÅºÚ Western" w:eastAsia="微软雅黑" w:cs="宋体"/>
          <w:color w:val="3D3D3D"/>
          <w:kern w:val="0"/>
          <w:sz w:val="23"/>
          <w:szCs w:val="23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4NDZkYjVhMDRiMTFjMmFlYzkzYTYyMjI1NDNkNGMifQ=="/>
    <w:docVar w:name="KSO_WPS_MARK_KEY" w:val="e8f452cf-0a09-4250-a9ef-bd532ca1261e"/>
  </w:docVars>
  <w:rsids>
    <w:rsidRoot w:val="00770A6B"/>
    <w:rsid w:val="00076B3C"/>
    <w:rsid w:val="000B712C"/>
    <w:rsid w:val="00140D4C"/>
    <w:rsid w:val="00167CE3"/>
    <w:rsid w:val="0019613F"/>
    <w:rsid w:val="001C5656"/>
    <w:rsid w:val="001E0D68"/>
    <w:rsid w:val="00253E1D"/>
    <w:rsid w:val="002742B6"/>
    <w:rsid w:val="00302FEF"/>
    <w:rsid w:val="0030672B"/>
    <w:rsid w:val="003261BA"/>
    <w:rsid w:val="003557BE"/>
    <w:rsid w:val="003768BD"/>
    <w:rsid w:val="003D4793"/>
    <w:rsid w:val="003F2AF6"/>
    <w:rsid w:val="00476C92"/>
    <w:rsid w:val="004F7D2C"/>
    <w:rsid w:val="00556E88"/>
    <w:rsid w:val="005621B0"/>
    <w:rsid w:val="005B4B89"/>
    <w:rsid w:val="005C57B5"/>
    <w:rsid w:val="00632AB7"/>
    <w:rsid w:val="006C5A38"/>
    <w:rsid w:val="00770A6B"/>
    <w:rsid w:val="007940E5"/>
    <w:rsid w:val="007B58AC"/>
    <w:rsid w:val="008160C1"/>
    <w:rsid w:val="00866164"/>
    <w:rsid w:val="00890230"/>
    <w:rsid w:val="008B601B"/>
    <w:rsid w:val="00947975"/>
    <w:rsid w:val="00A47475"/>
    <w:rsid w:val="00A5180F"/>
    <w:rsid w:val="00AF68B6"/>
    <w:rsid w:val="00B407F8"/>
    <w:rsid w:val="00BA60ED"/>
    <w:rsid w:val="00BB2B4A"/>
    <w:rsid w:val="00BB4A65"/>
    <w:rsid w:val="00C444E0"/>
    <w:rsid w:val="00CF191F"/>
    <w:rsid w:val="00D45259"/>
    <w:rsid w:val="00D75EDF"/>
    <w:rsid w:val="00DB2DF4"/>
    <w:rsid w:val="00DE42E5"/>
    <w:rsid w:val="00E03E19"/>
    <w:rsid w:val="00E5688A"/>
    <w:rsid w:val="00E7235B"/>
    <w:rsid w:val="00ED1900"/>
    <w:rsid w:val="00ED4E17"/>
    <w:rsid w:val="00ED70D0"/>
    <w:rsid w:val="00F51961"/>
    <w:rsid w:val="00F73DF5"/>
    <w:rsid w:val="02E94D70"/>
    <w:rsid w:val="03B47A00"/>
    <w:rsid w:val="05AA54E3"/>
    <w:rsid w:val="07E07FF3"/>
    <w:rsid w:val="08501C68"/>
    <w:rsid w:val="09C366AD"/>
    <w:rsid w:val="09D516AE"/>
    <w:rsid w:val="0BA772C0"/>
    <w:rsid w:val="0C054964"/>
    <w:rsid w:val="0C4A717C"/>
    <w:rsid w:val="0C6D43A6"/>
    <w:rsid w:val="0CFB767D"/>
    <w:rsid w:val="0D05319C"/>
    <w:rsid w:val="0DC14423"/>
    <w:rsid w:val="0E4A5FF2"/>
    <w:rsid w:val="0EFB1BB8"/>
    <w:rsid w:val="0FCF69F4"/>
    <w:rsid w:val="10E14F8C"/>
    <w:rsid w:val="11DD7E6B"/>
    <w:rsid w:val="11EA1F20"/>
    <w:rsid w:val="11FC3357"/>
    <w:rsid w:val="13CE5591"/>
    <w:rsid w:val="162B2B1A"/>
    <w:rsid w:val="17375275"/>
    <w:rsid w:val="18D36C69"/>
    <w:rsid w:val="1A115D53"/>
    <w:rsid w:val="1A6D4A3A"/>
    <w:rsid w:val="1AC20F66"/>
    <w:rsid w:val="1BA15893"/>
    <w:rsid w:val="1D7A1A96"/>
    <w:rsid w:val="24C26B5A"/>
    <w:rsid w:val="24CF3EE9"/>
    <w:rsid w:val="27BD5FEC"/>
    <w:rsid w:val="29B42C36"/>
    <w:rsid w:val="2A4A2E92"/>
    <w:rsid w:val="2A8C67AB"/>
    <w:rsid w:val="2DCA1515"/>
    <w:rsid w:val="2E3D1298"/>
    <w:rsid w:val="2F090FF2"/>
    <w:rsid w:val="2FC03AAB"/>
    <w:rsid w:val="303C7CD9"/>
    <w:rsid w:val="30CF6B3A"/>
    <w:rsid w:val="35C906EF"/>
    <w:rsid w:val="35DA4C70"/>
    <w:rsid w:val="39AB4672"/>
    <w:rsid w:val="3A8A02A9"/>
    <w:rsid w:val="3FA859E0"/>
    <w:rsid w:val="3FC76D49"/>
    <w:rsid w:val="43EC3C3D"/>
    <w:rsid w:val="44004F9E"/>
    <w:rsid w:val="44FF20B3"/>
    <w:rsid w:val="4505448C"/>
    <w:rsid w:val="46B11B10"/>
    <w:rsid w:val="496E62E0"/>
    <w:rsid w:val="4A547DF1"/>
    <w:rsid w:val="4B413497"/>
    <w:rsid w:val="4B810772"/>
    <w:rsid w:val="4D411B78"/>
    <w:rsid w:val="5203415B"/>
    <w:rsid w:val="521B284F"/>
    <w:rsid w:val="537E7FA7"/>
    <w:rsid w:val="5511117F"/>
    <w:rsid w:val="57B35EF0"/>
    <w:rsid w:val="58F41BCA"/>
    <w:rsid w:val="592B177D"/>
    <w:rsid w:val="59B87867"/>
    <w:rsid w:val="5BCC737A"/>
    <w:rsid w:val="5E0603C5"/>
    <w:rsid w:val="5FE2458B"/>
    <w:rsid w:val="61671D60"/>
    <w:rsid w:val="62000886"/>
    <w:rsid w:val="62D774EF"/>
    <w:rsid w:val="65AB09EE"/>
    <w:rsid w:val="65D8147F"/>
    <w:rsid w:val="6615734A"/>
    <w:rsid w:val="68A429F1"/>
    <w:rsid w:val="69635503"/>
    <w:rsid w:val="704E1EBF"/>
    <w:rsid w:val="71107D1F"/>
    <w:rsid w:val="71353524"/>
    <w:rsid w:val="727D5888"/>
    <w:rsid w:val="72B8241C"/>
    <w:rsid w:val="72E24BC9"/>
    <w:rsid w:val="73C170FD"/>
    <w:rsid w:val="74725221"/>
    <w:rsid w:val="74D54711"/>
    <w:rsid w:val="75F10B17"/>
    <w:rsid w:val="76CA19E2"/>
    <w:rsid w:val="7781634B"/>
    <w:rsid w:val="783C2E3C"/>
    <w:rsid w:val="79C9656A"/>
    <w:rsid w:val="7F2A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ascii="Times New Roman" w:hAnsi="Times New Roman" w:eastAsia="仿宋_GB2312" w:cs="Times New Roman"/>
      <w:sz w:val="30"/>
      <w:szCs w:val="24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Char"/>
    <w:basedOn w:val="8"/>
    <w:link w:val="4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lz</Company>
  <Pages>7</Pages>
  <Words>1980</Words>
  <Characters>2400</Characters>
  <Lines>34</Lines>
  <Paragraphs>9</Paragraphs>
  <TotalTime>8</TotalTime>
  <ScaleCrop>false</ScaleCrop>
  <LinksUpToDate>false</LinksUpToDate>
  <CharactersWithSpaces>2769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2021-03-04T06:14:00Z</dcterms:created>
  <dc:creator>Administrator</dc:creator>
  <cp:lastModifiedBy>爆米花的娘（王燕丽）</cp:lastModifiedBy>
  <cp:lastPrinted>2023-02-16T02:44:00Z</cp:lastPrinted>
  <dcterms:modified xsi:type="dcterms:W3CDTF">2025-10-10T06:19:06Z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6C45E28D09804B20B20D59ADCE5561EB</vt:lpwstr>
  </property>
  <property fmtid="{D5CDD505-2E9C-101B-9397-08002B2CF9AE}" pid="4" name="KSOTemplateDocerSaveRecord">
    <vt:lpwstr>eyJoZGlkIjoiNjMxYWM5NmVhZTU0ZjI0ZDk4YjJjMWZlZGQ3ZmU2YjYiLCJ1c2VySWQiOiIzODUzMTM4OTQifQ==</vt:lpwstr>
  </property>
</Properties>
</file>